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AA" w:rsidRPr="009F2AE7" w:rsidRDefault="005217AA" w:rsidP="0026290A">
      <w:pPr>
        <w:pStyle w:val="a3"/>
        <w:rPr>
          <w:color w:val="FFFFFF" w:themeColor="background1"/>
        </w:rPr>
      </w:pPr>
      <w:r w:rsidRPr="009F2AE7">
        <w:rPr>
          <w:color w:val="FFFFFF" w:themeColor="background1"/>
        </w:rPr>
        <w:t>П О С Т А Н О В Л Е Н И Е</w:t>
      </w:r>
    </w:p>
    <w:p w:rsidR="005217AA" w:rsidRPr="009F2AE7" w:rsidRDefault="005217AA" w:rsidP="0026290A">
      <w:pPr>
        <w:spacing w:after="0" w:line="240" w:lineRule="auto"/>
        <w:jc w:val="center"/>
        <w:rPr>
          <w:rFonts w:ascii="Times New Roman" w:eastAsia="Arial Unicode MS" w:hAnsi="Times New Roman" w:cs="Times New Roman"/>
          <w:color w:val="FFFFFF" w:themeColor="background1"/>
          <w:spacing w:val="30"/>
          <w:sz w:val="32"/>
        </w:rPr>
      </w:pPr>
      <w:r w:rsidRPr="009F2AE7">
        <w:rPr>
          <w:rFonts w:ascii="Times New Roman" w:eastAsia="Arial Unicode MS" w:hAnsi="Times New Roman" w:cs="Times New Roman"/>
          <w:color w:val="FFFFFF" w:themeColor="background1"/>
          <w:spacing w:val="30"/>
          <w:sz w:val="32"/>
        </w:rPr>
        <w:t>АДМИНИСТРАЦИИ ГОРОДА СТАВРОПОЛЯ</w:t>
      </w:r>
    </w:p>
    <w:p w:rsidR="005217AA" w:rsidRPr="009F2AE7" w:rsidRDefault="005217AA" w:rsidP="0026290A">
      <w:pPr>
        <w:spacing w:after="0" w:line="240" w:lineRule="auto"/>
        <w:jc w:val="center"/>
        <w:rPr>
          <w:rFonts w:ascii="Times New Roman" w:eastAsia="Arial Unicode MS" w:hAnsi="Times New Roman" w:cs="Times New Roman"/>
          <w:color w:val="FFFFFF" w:themeColor="background1"/>
          <w:spacing w:val="30"/>
          <w:sz w:val="32"/>
        </w:rPr>
      </w:pPr>
      <w:r w:rsidRPr="009F2AE7">
        <w:rPr>
          <w:rFonts w:ascii="Times New Roman" w:eastAsia="Arial Unicode MS" w:hAnsi="Times New Roman" w:cs="Times New Roman"/>
          <w:color w:val="FFFFFF" w:themeColor="background1"/>
          <w:spacing w:val="30"/>
          <w:sz w:val="32"/>
        </w:rPr>
        <w:t>СТАВРОПОЛЬСКОГО КРАЯ</w:t>
      </w:r>
    </w:p>
    <w:p w:rsidR="003A47C5" w:rsidRPr="009F2AE7" w:rsidRDefault="003A47C5" w:rsidP="0026290A">
      <w:pPr>
        <w:tabs>
          <w:tab w:val="left" w:pos="5793"/>
        </w:tabs>
        <w:spacing w:after="0" w:line="240" w:lineRule="auto"/>
        <w:jc w:val="both"/>
        <w:rPr>
          <w:rFonts w:ascii="Times New Roman" w:eastAsia="Arial Unicode MS" w:hAnsi="Times New Roman" w:cs="Times New Roman"/>
          <w:color w:val="FFFFFF" w:themeColor="background1"/>
          <w:spacing w:val="30"/>
          <w:sz w:val="32"/>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143"/>
        <w:gridCol w:w="3075"/>
      </w:tblGrid>
      <w:tr w:rsidR="00A736CE" w:rsidRPr="009F2AE7" w:rsidTr="00614101">
        <w:tc>
          <w:tcPr>
            <w:tcW w:w="3189" w:type="dxa"/>
          </w:tcPr>
          <w:p w:rsidR="00614101" w:rsidRPr="009F2AE7" w:rsidRDefault="00614101" w:rsidP="0026290A">
            <w:pPr>
              <w:tabs>
                <w:tab w:val="left" w:pos="5793"/>
              </w:tabs>
              <w:jc w:val="both"/>
              <w:rPr>
                <w:rFonts w:ascii="Times New Roman" w:eastAsia="Arial Unicode MS" w:hAnsi="Times New Roman" w:cs="Times New Roman"/>
                <w:color w:val="FFFFFF" w:themeColor="background1"/>
                <w:spacing w:val="30"/>
                <w:sz w:val="32"/>
              </w:rPr>
            </w:pPr>
            <w:r w:rsidRPr="009F2AE7">
              <w:rPr>
                <w:rFonts w:ascii="Times New Roman" w:eastAsia="Arial Unicode MS" w:hAnsi="Times New Roman" w:cs="Times New Roman"/>
                <w:color w:val="FFFFFF" w:themeColor="background1"/>
                <w:spacing w:val="30"/>
                <w:sz w:val="32"/>
              </w:rPr>
              <w:t>00.00.2021</w:t>
            </w:r>
          </w:p>
        </w:tc>
        <w:tc>
          <w:tcPr>
            <w:tcW w:w="3190" w:type="dxa"/>
          </w:tcPr>
          <w:p w:rsidR="00614101" w:rsidRPr="009F2AE7" w:rsidRDefault="00614101" w:rsidP="0026290A">
            <w:pPr>
              <w:tabs>
                <w:tab w:val="left" w:pos="5793"/>
              </w:tabs>
              <w:jc w:val="center"/>
              <w:rPr>
                <w:rFonts w:ascii="Times New Roman" w:eastAsia="Arial Unicode MS" w:hAnsi="Times New Roman" w:cs="Times New Roman"/>
                <w:color w:val="FFFFFF" w:themeColor="background1"/>
                <w:spacing w:val="30"/>
                <w:sz w:val="32"/>
              </w:rPr>
            </w:pPr>
            <w:r w:rsidRPr="009F2AE7">
              <w:rPr>
                <w:rFonts w:ascii="Times New Roman" w:eastAsia="Arial Unicode MS" w:hAnsi="Times New Roman" w:cs="Times New Roman"/>
                <w:color w:val="FFFFFF" w:themeColor="background1"/>
                <w:spacing w:val="30"/>
                <w:sz w:val="32"/>
              </w:rPr>
              <w:t>г. Ставрополь</w:t>
            </w:r>
          </w:p>
        </w:tc>
        <w:tc>
          <w:tcPr>
            <w:tcW w:w="3190" w:type="dxa"/>
          </w:tcPr>
          <w:p w:rsidR="00614101" w:rsidRPr="009F2AE7" w:rsidRDefault="00614101" w:rsidP="0026290A">
            <w:pPr>
              <w:tabs>
                <w:tab w:val="left" w:pos="5793"/>
              </w:tabs>
              <w:jc w:val="right"/>
              <w:rPr>
                <w:rFonts w:ascii="Times New Roman" w:eastAsia="Arial Unicode MS" w:hAnsi="Times New Roman" w:cs="Times New Roman"/>
                <w:color w:val="FFFFFF" w:themeColor="background1"/>
                <w:spacing w:val="30"/>
                <w:sz w:val="32"/>
              </w:rPr>
            </w:pPr>
            <w:r w:rsidRPr="009F2AE7">
              <w:rPr>
                <w:rFonts w:ascii="Times New Roman" w:eastAsia="Arial Unicode MS" w:hAnsi="Times New Roman" w:cs="Times New Roman"/>
                <w:color w:val="FFFFFF" w:themeColor="background1"/>
                <w:spacing w:val="30"/>
                <w:sz w:val="32"/>
              </w:rPr>
              <w:t>№</w:t>
            </w:r>
          </w:p>
        </w:tc>
      </w:tr>
    </w:tbl>
    <w:p w:rsidR="00614101" w:rsidRPr="009F2AE7" w:rsidRDefault="00614101" w:rsidP="0026290A">
      <w:pPr>
        <w:tabs>
          <w:tab w:val="left" w:pos="5793"/>
        </w:tabs>
        <w:spacing w:after="0" w:line="240" w:lineRule="auto"/>
        <w:jc w:val="both"/>
        <w:rPr>
          <w:rFonts w:ascii="Times New Roman" w:eastAsia="Arial Unicode MS" w:hAnsi="Times New Roman" w:cs="Times New Roman"/>
          <w:spacing w:val="30"/>
          <w:sz w:val="32"/>
        </w:rPr>
      </w:pPr>
    </w:p>
    <w:p w:rsidR="00984943" w:rsidRPr="009F2AE7" w:rsidRDefault="00614101" w:rsidP="0026290A">
      <w:pPr>
        <w:pStyle w:val="ConsPlusNormal"/>
        <w:widowControl w:val="0"/>
        <w:spacing w:line="240" w:lineRule="exact"/>
        <w:ind w:firstLine="0"/>
        <w:jc w:val="both"/>
        <w:rPr>
          <w:rFonts w:ascii="Times New Roman" w:eastAsiaTheme="minorEastAsia" w:hAnsi="Times New Roman" w:cs="Times New Roman"/>
          <w:sz w:val="28"/>
          <w:szCs w:val="28"/>
        </w:rPr>
      </w:pPr>
      <w:r w:rsidRPr="009F2AE7">
        <w:rPr>
          <w:rFonts w:ascii="Times New Roman" w:eastAsiaTheme="minorEastAsia" w:hAnsi="Times New Roman" w:cs="Times New Roman"/>
          <w:sz w:val="28"/>
          <w:szCs w:val="28"/>
        </w:rPr>
        <w:t>О внесении изменений в муниципальную программу «Обеспечение жильем населения города Ставрополя», утвержденную постановлением администрации города Ставрополя от 15.11.2019 № 3256</w:t>
      </w:r>
    </w:p>
    <w:p w:rsidR="0030216E" w:rsidRPr="009F2AE7" w:rsidRDefault="0030216E" w:rsidP="0026290A">
      <w:pPr>
        <w:pStyle w:val="ConsPlusNormal"/>
        <w:widowControl w:val="0"/>
        <w:spacing w:line="240" w:lineRule="exact"/>
        <w:ind w:firstLine="0"/>
        <w:jc w:val="both"/>
        <w:rPr>
          <w:rFonts w:ascii="Times New Roman" w:eastAsiaTheme="minorHAnsi" w:hAnsi="Times New Roman" w:cs="Times New Roman"/>
          <w:sz w:val="28"/>
          <w:szCs w:val="28"/>
          <w:lang w:eastAsia="en-US"/>
        </w:rPr>
      </w:pPr>
    </w:p>
    <w:p w:rsidR="004B7BB2" w:rsidRPr="009F2AE7" w:rsidRDefault="003361AE" w:rsidP="0026290A">
      <w:pPr>
        <w:pStyle w:val="ConsPlusNormal"/>
        <w:widowControl w:val="0"/>
        <w:ind w:firstLine="709"/>
        <w:jc w:val="both"/>
        <w:rPr>
          <w:rFonts w:ascii="Times New Roman" w:eastAsiaTheme="minorHAnsi" w:hAnsi="Times New Roman" w:cs="Times New Roman"/>
          <w:sz w:val="28"/>
          <w:szCs w:val="28"/>
          <w:lang w:eastAsia="en-US"/>
        </w:rPr>
      </w:pPr>
      <w:r w:rsidRPr="009F2AE7">
        <w:rPr>
          <w:rFonts w:ascii="Times New Roman" w:eastAsiaTheme="minorHAnsi" w:hAnsi="Times New Roman" w:cs="Times New Roman"/>
          <w:sz w:val="28"/>
          <w:szCs w:val="28"/>
          <w:lang w:eastAsia="en-US"/>
        </w:rPr>
        <w:t xml:space="preserve">В соответствии с Бюджетным </w:t>
      </w:r>
      <w:r w:rsidRPr="009F2AE7">
        <w:rPr>
          <w:rStyle w:val="af3"/>
          <w:rFonts w:ascii="Times New Roman" w:eastAsiaTheme="minorHAnsi" w:hAnsi="Times New Roman" w:cs="Times New Roman"/>
          <w:color w:val="000000" w:themeColor="text1"/>
          <w:sz w:val="28"/>
          <w:szCs w:val="28"/>
          <w:u w:val="none"/>
          <w:lang w:eastAsia="en-US"/>
        </w:rPr>
        <w:t>кодексом</w:t>
      </w:r>
      <w:r w:rsidRPr="009F2AE7">
        <w:rPr>
          <w:rFonts w:ascii="Times New Roman" w:eastAsiaTheme="minorHAnsi" w:hAnsi="Times New Roman" w:cs="Times New Roman"/>
          <w:color w:val="000000" w:themeColor="text1"/>
          <w:sz w:val="28"/>
          <w:szCs w:val="28"/>
          <w:lang w:eastAsia="en-US"/>
        </w:rPr>
        <w:t xml:space="preserve"> </w:t>
      </w:r>
      <w:r w:rsidRPr="009F2AE7">
        <w:rPr>
          <w:rFonts w:ascii="Times New Roman" w:eastAsiaTheme="minorHAnsi" w:hAnsi="Times New Roman" w:cs="Times New Roman"/>
          <w:sz w:val="28"/>
          <w:szCs w:val="28"/>
          <w:lang w:eastAsia="en-US"/>
        </w:rPr>
        <w:t xml:space="preserve">Российской Федерации, федеральными законами от 06 октября 2003 г. </w:t>
      </w:r>
      <w:r w:rsidRPr="009F2AE7">
        <w:rPr>
          <w:rStyle w:val="af3"/>
          <w:rFonts w:ascii="Times New Roman" w:eastAsiaTheme="minorHAnsi" w:hAnsi="Times New Roman" w:cs="Times New Roman"/>
          <w:color w:val="000000" w:themeColor="text1"/>
          <w:sz w:val="28"/>
          <w:szCs w:val="28"/>
          <w:u w:val="none"/>
          <w:lang w:eastAsia="en-US"/>
        </w:rPr>
        <w:t>№ 131-ФЗ</w:t>
      </w:r>
      <w:r w:rsidRPr="009F2AE7">
        <w:rPr>
          <w:rFonts w:ascii="Times New Roman" w:eastAsiaTheme="minorHAnsi" w:hAnsi="Times New Roman" w:cs="Times New Roman"/>
          <w:color w:val="000000" w:themeColor="text1"/>
          <w:sz w:val="28"/>
          <w:szCs w:val="28"/>
          <w:lang w:eastAsia="en-US"/>
        </w:rPr>
        <w:t xml:space="preserve"> «</w:t>
      </w:r>
      <w:r w:rsidRPr="009F2AE7">
        <w:rPr>
          <w:rFonts w:ascii="Times New Roman" w:eastAsiaTheme="minorHAnsi" w:hAnsi="Times New Roman" w:cs="Times New Roman"/>
          <w:sz w:val="28"/>
          <w:szCs w:val="28"/>
          <w:lang w:eastAsia="en-US"/>
        </w:rPr>
        <w:t xml:space="preserve">Об общих принципах организации местного самоуправления в Российской Федерации», от 28 июня 2014 г. </w:t>
      </w:r>
      <w:r w:rsidRPr="009F2AE7">
        <w:rPr>
          <w:rStyle w:val="af3"/>
          <w:rFonts w:ascii="Times New Roman" w:eastAsiaTheme="minorHAnsi" w:hAnsi="Times New Roman" w:cs="Times New Roman"/>
          <w:color w:val="000000" w:themeColor="text1"/>
          <w:sz w:val="28"/>
          <w:szCs w:val="28"/>
          <w:u w:val="none"/>
          <w:lang w:eastAsia="en-US"/>
        </w:rPr>
        <w:t>№ 172-ФЗ</w:t>
      </w:r>
      <w:r w:rsidRPr="009F2AE7">
        <w:rPr>
          <w:rFonts w:ascii="Times New Roman" w:eastAsiaTheme="minorHAnsi" w:hAnsi="Times New Roman" w:cs="Times New Roman"/>
          <w:color w:val="000000" w:themeColor="text1"/>
          <w:sz w:val="28"/>
          <w:szCs w:val="28"/>
          <w:lang w:eastAsia="en-US"/>
        </w:rPr>
        <w:t xml:space="preserve"> «</w:t>
      </w:r>
      <w:r w:rsidRPr="009F2AE7">
        <w:rPr>
          <w:rFonts w:ascii="Times New Roman" w:eastAsiaTheme="minorHAnsi" w:hAnsi="Times New Roman" w:cs="Times New Roman"/>
          <w:sz w:val="28"/>
          <w:szCs w:val="28"/>
          <w:lang w:eastAsia="en-US"/>
        </w:rPr>
        <w:t xml:space="preserve">О стратегическом планировании в Российской Федерации», </w:t>
      </w:r>
      <w:r w:rsidRPr="009F2AE7">
        <w:rPr>
          <w:rStyle w:val="af3"/>
          <w:rFonts w:ascii="Times New Roman" w:eastAsiaTheme="minorHAnsi" w:hAnsi="Times New Roman" w:cs="Times New Roman"/>
          <w:color w:val="000000" w:themeColor="text1"/>
          <w:sz w:val="28"/>
          <w:szCs w:val="28"/>
          <w:u w:val="none"/>
          <w:lang w:eastAsia="en-US"/>
        </w:rPr>
        <w:t>постановлением</w:t>
      </w:r>
      <w:r w:rsidRPr="009F2AE7">
        <w:rPr>
          <w:rFonts w:ascii="Times New Roman" w:eastAsiaTheme="minorHAnsi" w:hAnsi="Times New Roman" w:cs="Times New Roman"/>
          <w:color w:val="000000" w:themeColor="text1"/>
          <w:sz w:val="28"/>
          <w:szCs w:val="28"/>
          <w:lang w:eastAsia="en-US"/>
        </w:rPr>
        <w:t xml:space="preserve"> </w:t>
      </w:r>
      <w:r w:rsidRPr="009F2AE7">
        <w:rPr>
          <w:rFonts w:ascii="Times New Roman" w:eastAsiaTheme="minorHAnsi" w:hAnsi="Times New Roman" w:cs="Times New Roman"/>
          <w:sz w:val="28"/>
          <w:szCs w:val="28"/>
          <w:lang w:eastAsia="en-US"/>
        </w:rPr>
        <w:t xml:space="preserve">администрации города Ставрополя </w:t>
      </w:r>
      <w:r w:rsidRPr="009F2AE7">
        <w:rPr>
          <w:rFonts w:ascii="Times New Roman" w:eastAsiaTheme="minorHAnsi" w:hAnsi="Times New Roman" w:cs="Times New Roman"/>
          <w:sz w:val="28"/>
          <w:szCs w:val="28"/>
          <w:lang w:eastAsia="en-US"/>
        </w:rPr>
        <w:br/>
        <w:t>от 26.08.2019 № 2382 «О Порядке принятия решения о разработке муниципальных программ, их формирования и реализации</w:t>
      </w:r>
      <w:r w:rsidR="00CE647F" w:rsidRPr="009F2AE7">
        <w:rPr>
          <w:rFonts w:ascii="Times New Roman" w:eastAsiaTheme="minorHAnsi" w:hAnsi="Times New Roman" w:cs="Times New Roman"/>
          <w:sz w:val="28"/>
          <w:szCs w:val="28"/>
          <w:lang w:eastAsia="en-US"/>
        </w:rPr>
        <w:t>»</w:t>
      </w:r>
    </w:p>
    <w:p w:rsidR="004E6B00" w:rsidRPr="009F2AE7" w:rsidRDefault="004E6B00" w:rsidP="0026290A">
      <w:pPr>
        <w:pStyle w:val="ConsPlusNormal"/>
        <w:widowControl w:val="0"/>
        <w:ind w:firstLine="0"/>
        <w:jc w:val="both"/>
        <w:rPr>
          <w:rFonts w:ascii="Times New Roman" w:hAnsi="Times New Roman" w:cs="Times New Roman"/>
          <w:sz w:val="28"/>
          <w:szCs w:val="28"/>
        </w:rPr>
      </w:pPr>
    </w:p>
    <w:p w:rsidR="00796B5A" w:rsidRPr="009F2AE7" w:rsidRDefault="00796B5A" w:rsidP="0026290A">
      <w:pPr>
        <w:pStyle w:val="ConsPlusNormal"/>
        <w:widowControl w:val="0"/>
        <w:ind w:firstLine="0"/>
        <w:jc w:val="both"/>
        <w:rPr>
          <w:rFonts w:ascii="Times New Roman" w:hAnsi="Times New Roman" w:cs="Times New Roman"/>
          <w:sz w:val="28"/>
          <w:szCs w:val="28"/>
        </w:rPr>
      </w:pPr>
      <w:r w:rsidRPr="009F2AE7">
        <w:rPr>
          <w:rFonts w:ascii="Times New Roman" w:hAnsi="Times New Roman" w:cs="Times New Roman"/>
          <w:sz w:val="28"/>
          <w:szCs w:val="28"/>
        </w:rPr>
        <w:t>ПОСТАНОВЛЯЮ:</w:t>
      </w:r>
    </w:p>
    <w:p w:rsidR="00796B5A" w:rsidRPr="009F2AE7" w:rsidRDefault="00796B5A" w:rsidP="0026290A">
      <w:pPr>
        <w:pStyle w:val="ConsPlusNormal"/>
        <w:widowControl w:val="0"/>
        <w:ind w:firstLine="0"/>
        <w:jc w:val="both"/>
        <w:rPr>
          <w:rFonts w:ascii="Times New Roman" w:hAnsi="Times New Roman" w:cs="Times New Roman"/>
          <w:sz w:val="28"/>
          <w:szCs w:val="28"/>
        </w:rPr>
      </w:pPr>
    </w:p>
    <w:p w:rsidR="00614101" w:rsidRPr="009F2AE7" w:rsidRDefault="003361AE" w:rsidP="0026290A">
      <w:pPr>
        <w:pStyle w:val="ac"/>
        <w:widowControl w:val="0"/>
        <w:numPr>
          <w:ilvl w:val="0"/>
          <w:numId w:val="4"/>
        </w:numPr>
        <w:spacing w:after="0" w:line="240" w:lineRule="auto"/>
        <w:jc w:val="both"/>
        <w:rPr>
          <w:rFonts w:ascii="Times New Roman" w:hAnsi="Times New Roman" w:cs="Times New Roman"/>
          <w:sz w:val="28"/>
          <w:szCs w:val="28"/>
        </w:rPr>
      </w:pPr>
      <w:r w:rsidRPr="009F2AE7">
        <w:rPr>
          <w:rFonts w:ascii="Times New Roman" w:hAnsi="Times New Roman" w:cs="Times New Roman"/>
          <w:sz w:val="28"/>
          <w:szCs w:val="28"/>
        </w:rPr>
        <w:t>Утвердить прилагаемые изменения, которые вносятся в муниципальную программу «Обеспечение жильем населения города Ставрополя», утвержденную постановлением администрации города Ставрополя от 15.11.2019 № 3256 «</w:t>
      </w:r>
      <w:r w:rsidRPr="009F2AE7">
        <w:rPr>
          <w:rFonts w:ascii="Times New Roman" w:eastAsia="Times New Roman" w:hAnsi="Times New Roman" w:cs="Times New Roman"/>
          <w:sz w:val="28"/>
          <w:szCs w:val="28"/>
        </w:rPr>
        <w:t>Об утверждении муниципальной программы «Обеспечение жильем населения города Ставрополя</w:t>
      </w:r>
      <w:r w:rsidRPr="009F2AE7">
        <w:rPr>
          <w:rFonts w:ascii="Times New Roman" w:hAnsi="Times New Roman" w:cs="Times New Roman"/>
          <w:sz w:val="28"/>
          <w:szCs w:val="28"/>
        </w:rPr>
        <w:t>».</w:t>
      </w:r>
    </w:p>
    <w:p w:rsidR="00796B5A" w:rsidRPr="009F2AE7" w:rsidRDefault="00D7028A" w:rsidP="0026290A">
      <w:pPr>
        <w:pStyle w:val="ac"/>
        <w:widowControl w:val="0"/>
        <w:numPr>
          <w:ilvl w:val="0"/>
          <w:numId w:val="4"/>
        </w:numPr>
        <w:spacing w:after="0" w:line="240" w:lineRule="auto"/>
        <w:jc w:val="both"/>
        <w:rPr>
          <w:rFonts w:ascii="Times New Roman" w:hAnsi="Times New Roman" w:cs="Times New Roman"/>
          <w:sz w:val="28"/>
          <w:szCs w:val="28"/>
        </w:rPr>
      </w:pPr>
      <w:r w:rsidRPr="009F2AE7">
        <w:rPr>
          <w:rFonts w:ascii="Times New Roman" w:hAnsi="Times New Roman"/>
          <w:sz w:val="28"/>
          <w:szCs w:val="20"/>
          <w:lang w:eastAsia="ar-SA"/>
        </w:rPr>
        <w:t xml:space="preserve">Настоящее постановление вступает в силу </w:t>
      </w:r>
      <w:r w:rsidR="003361AE" w:rsidRPr="009F2AE7">
        <w:rPr>
          <w:rFonts w:ascii="Times New Roman" w:hAnsi="Times New Roman"/>
          <w:sz w:val="28"/>
          <w:szCs w:val="20"/>
          <w:lang w:eastAsia="ar-SA"/>
        </w:rPr>
        <w:t>на следующий день после дня его официального опубликования в газете «Вечерний Ставрополь»</w:t>
      </w:r>
      <w:r w:rsidR="00796B5A" w:rsidRPr="009F2AE7">
        <w:rPr>
          <w:rFonts w:ascii="Times New Roman" w:hAnsi="Times New Roman" w:cs="Times New Roman"/>
          <w:sz w:val="28"/>
          <w:szCs w:val="28"/>
        </w:rPr>
        <w:t>.</w:t>
      </w:r>
    </w:p>
    <w:p w:rsidR="00F65E93" w:rsidRPr="009F2AE7" w:rsidRDefault="003361AE" w:rsidP="0026290A">
      <w:pPr>
        <w:pStyle w:val="ac"/>
        <w:widowControl w:val="0"/>
        <w:numPr>
          <w:ilvl w:val="0"/>
          <w:numId w:val="4"/>
        </w:numPr>
        <w:spacing w:after="0" w:line="240" w:lineRule="auto"/>
        <w:jc w:val="both"/>
        <w:rPr>
          <w:rFonts w:ascii="Times New Roman" w:hAnsi="Times New Roman" w:cs="Times New Roman"/>
          <w:sz w:val="28"/>
          <w:szCs w:val="28"/>
        </w:rPr>
      </w:pPr>
      <w:r w:rsidRPr="009F2AE7">
        <w:rPr>
          <w:rFonts w:ascii="Times New Roman" w:hAnsi="Times New Roman" w:cs="Times New Roman"/>
          <w:sz w:val="28"/>
          <w:szCs w:val="28"/>
        </w:rPr>
        <w:t xml:space="preserve">Разместить </w:t>
      </w:r>
      <w:r w:rsidR="003B0919" w:rsidRPr="009F2AE7">
        <w:rPr>
          <w:rFonts w:ascii="Times New Roman" w:hAnsi="Times New Roman" w:cs="Times New Roman"/>
          <w:sz w:val="28"/>
          <w:szCs w:val="28"/>
        </w:rPr>
        <w:t xml:space="preserve">настоящее постановление </w:t>
      </w:r>
      <w:r w:rsidR="00F65E93" w:rsidRPr="009F2AE7">
        <w:rPr>
          <w:rFonts w:ascii="Times New Roman" w:hAnsi="Times New Roman" w:cs="Times New Roman"/>
          <w:sz w:val="28"/>
          <w:szCs w:val="28"/>
        </w:rPr>
        <w:t>на официальном</w:t>
      </w:r>
      <w:r w:rsidR="003B0919" w:rsidRPr="009F2AE7">
        <w:rPr>
          <w:rFonts w:ascii="Times New Roman" w:hAnsi="Times New Roman" w:cs="Times New Roman"/>
          <w:sz w:val="28"/>
          <w:szCs w:val="28"/>
        </w:rPr>
        <w:t xml:space="preserve"> </w:t>
      </w:r>
      <w:r w:rsidR="00F65E93" w:rsidRPr="009F2AE7">
        <w:rPr>
          <w:rFonts w:ascii="Times New Roman" w:hAnsi="Times New Roman" w:cs="Times New Roman"/>
          <w:sz w:val="28"/>
          <w:szCs w:val="28"/>
        </w:rPr>
        <w:t>сайте администрации города Ставрополя в информационно-телекоммуникационной сети «Интернет».</w:t>
      </w:r>
    </w:p>
    <w:p w:rsidR="00796B5A" w:rsidRPr="009F2AE7" w:rsidRDefault="00F10489" w:rsidP="0026290A">
      <w:pPr>
        <w:pStyle w:val="ac"/>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9F2AE7">
        <w:rPr>
          <w:rFonts w:ascii="Times New Roman" w:hAnsi="Times New Roman" w:cs="Times New Roman"/>
          <w:sz w:val="28"/>
          <w:szCs w:val="28"/>
        </w:rPr>
        <w:t>Контроль исполнения</w:t>
      </w:r>
      <w:r w:rsidR="00D136E8" w:rsidRPr="009F2AE7">
        <w:rPr>
          <w:rFonts w:ascii="Times New Roman" w:hAnsi="Times New Roman" w:cs="Times New Roman"/>
          <w:sz w:val="28"/>
          <w:szCs w:val="28"/>
        </w:rPr>
        <w:t xml:space="preserve"> настоящего постановления </w:t>
      </w:r>
      <w:r w:rsidR="008B4BE7" w:rsidRPr="009F2AE7">
        <w:rPr>
          <w:rFonts w:ascii="Times New Roman" w:hAnsi="Times New Roman" w:cs="Times New Roman"/>
          <w:sz w:val="28"/>
          <w:szCs w:val="28"/>
        </w:rPr>
        <w:t xml:space="preserve">возложить </w:t>
      </w:r>
      <w:r w:rsidR="008B4BE7" w:rsidRPr="009F2AE7">
        <w:rPr>
          <w:rFonts w:ascii="Times New Roman" w:hAnsi="Times New Roman" w:cs="Times New Roman"/>
          <w:sz w:val="28"/>
          <w:szCs w:val="28"/>
        </w:rPr>
        <w:br/>
        <w:t xml:space="preserve">на первого заместителя главы администрации города Ставрополя </w:t>
      </w:r>
      <w:r w:rsidR="00C60AED" w:rsidRPr="009F2AE7">
        <w:rPr>
          <w:rFonts w:ascii="Times New Roman" w:hAnsi="Times New Roman" w:cs="Times New Roman"/>
          <w:sz w:val="28"/>
          <w:szCs w:val="28"/>
        </w:rPr>
        <w:br/>
      </w:r>
      <w:r w:rsidR="003361AE" w:rsidRPr="009F2AE7">
        <w:rPr>
          <w:rFonts w:ascii="Times New Roman" w:hAnsi="Times New Roman" w:cs="Times New Roman"/>
          <w:sz w:val="28"/>
          <w:szCs w:val="28"/>
        </w:rPr>
        <w:t>Мясоедова</w:t>
      </w:r>
      <w:r w:rsidR="00C60AED" w:rsidRPr="009F2AE7">
        <w:rPr>
          <w:rFonts w:ascii="Times New Roman" w:hAnsi="Times New Roman" w:cs="Times New Roman"/>
          <w:sz w:val="28"/>
          <w:szCs w:val="28"/>
        </w:rPr>
        <w:t xml:space="preserve"> </w:t>
      </w:r>
      <w:r w:rsidR="003361AE" w:rsidRPr="009F2AE7">
        <w:rPr>
          <w:rFonts w:ascii="Times New Roman" w:hAnsi="Times New Roman" w:cs="Times New Roman"/>
          <w:sz w:val="28"/>
          <w:szCs w:val="28"/>
        </w:rPr>
        <w:t>А</w:t>
      </w:r>
      <w:r w:rsidR="00C60AED" w:rsidRPr="009F2AE7">
        <w:rPr>
          <w:rFonts w:ascii="Times New Roman" w:hAnsi="Times New Roman" w:cs="Times New Roman"/>
          <w:sz w:val="28"/>
          <w:szCs w:val="28"/>
        </w:rPr>
        <w:t>.</w:t>
      </w:r>
      <w:r w:rsidR="003361AE" w:rsidRPr="009F2AE7">
        <w:rPr>
          <w:rFonts w:ascii="Times New Roman" w:hAnsi="Times New Roman" w:cs="Times New Roman"/>
          <w:sz w:val="28"/>
          <w:szCs w:val="28"/>
        </w:rPr>
        <w:t>А</w:t>
      </w:r>
      <w:r w:rsidRPr="009F2AE7">
        <w:rPr>
          <w:rFonts w:ascii="Times New Roman" w:hAnsi="Times New Roman" w:cs="Times New Roman"/>
          <w:sz w:val="28"/>
          <w:szCs w:val="28"/>
        </w:rPr>
        <w:t>.</w:t>
      </w:r>
    </w:p>
    <w:p w:rsidR="0020623B" w:rsidRPr="009F2AE7" w:rsidRDefault="0020623B" w:rsidP="0026290A">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5505E7" w:rsidRPr="009F2AE7" w:rsidRDefault="005505E7" w:rsidP="0026290A">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A32B29" w:rsidRPr="009F2AE7" w:rsidRDefault="00A32B29" w:rsidP="0026290A">
      <w:pPr>
        <w:widowControl w:val="0"/>
        <w:autoSpaceDE w:val="0"/>
        <w:autoSpaceDN w:val="0"/>
        <w:adjustRightInd w:val="0"/>
        <w:spacing w:after="0" w:line="240" w:lineRule="auto"/>
        <w:contextualSpacing/>
        <w:jc w:val="both"/>
        <w:rPr>
          <w:rFonts w:ascii="Times New Roman" w:hAnsi="Times New Roman" w:cs="Times New Roman"/>
          <w:sz w:val="28"/>
          <w:szCs w:val="28"/>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4239DC" w:rsidRPr="009F2AE7" w:rsidTr="004239DC">
        <w:tc>
          <w:tcPr>
            <w:tcW w:w="2500" w:type="pct"/>
          </w:tcPr>
          <w:p w:rsidR="004239DC" w:rsidRPr="009F2AE7" w:rsidRDefault="004239DC" w:rsidP="0026290A">
            <w:pPr>
              <w:widowControl w:val="0"/>
              <w:autoSpaceDE w:val="0"/>
              <w:autoSpaceDN w:val="0"/>
              <w:adjustRightInd w:val="0"/>
              <w:spacing w:line="240" w:lineRule="exact"/>
              <w:contextualSpacing/>
              <w:jc w:val="both"/>
              <w:rPr>
                <w:rFonts w:ascii="Times New Roman" w:hAnsi="Times New Roman"/>
                <w:color w:val="000000"/>
                <w:sz w:val="28"/>
                <w:szCs w:val="28"/>
              </w:rPr>
            </w:pPr>
            <w:r w:rsidRPr="009F2AE7">
              <w:rPr>
                <w:rFonts w:ascii="Times New Roman" w:hAnsi="Times New Roman"/>
                <w:color w:val="000000"/>
                <w:sz w:val="28"/>
                <w:szCs w:val="28"/>
              </w:rPr>
              <w:t>Глава города Ставрополя</w:t>
            </w:r>
          </w:p>
        </w:tc>
        <w:tc>
          <w:tcPr>
            <w:tcW w:w="2500" w:type="pct"/>
            <w:vAlign w:val="bottom"/>
          </w:tcPr>
          <w:p w:rsidR="004239DC" w:rsidRPr="009F2AE7" w:rsidRDefault="001F1402" w:rsidP="0026290A">
            <w:pPr>
              <w:widowControl w:val="0"/>
              <w:autoSpaceDE w:val="0"/>
              <w:autoSpaceDN w:val="0"/>
              <w:adjustRightInd w:val="0"/>
              <w:spacing w:line="240" w:lineRule="exact"/>
              <w:contextualSpacing/>
              <w:jc w:val="right"/>
              <w:rPr>
                <w:rFonts w:ascii="Times New Roman" w:hAnsi="Times New Roman"/>
                <w:color w:val="000000"/>
                <w:sz w:val="28"/>
                <w:szCs w:val="28"/>
              </w:rPr>
            </w:pPr>
            <w:r w:rsidRPr="009F2AE7">
              <w:rPr>
                <w:rFonts w:ascii="Times New Roman" w:hAnsi="Times New Roman"/>
                <w:color w:val="000000"/>
                <w:sz w:val="28"/>
                <w:szCs w:val="28"/>
              </w:rPr>
              <w:t>И.И. Ульянченко</w:t>
            </w:r>
          </w:p>
        </w:tc>
      </w:tr>
    </w:tbl>
    <w:p w:rsidR="003361AE" w:rsidRPr="009F2AE7" w:rsidRDefault="003361AE" w:rsidP="0026290A">
      <w:pPr>
        <w:widowControl w:val="0"/>
        <w:autoSpaceDE w:val="0"/>
        <w:autoSpaceDN w:val="0"/>
        <w:adjustRightInd w:val="0"/>
        <w:spacing w:after="0" w:line="240" w:lineRule="exact"/>
        <w:contextualSpacing/>
        <w:jc w:val="both"/>
        <w:rPr>
          <w:rFonts w:ascii="Times New Roman" w:hAnsi="Times New Roman"/>
          <w:sz w:val="28"/>
          <w:szCs w:val="28"/>
        </w:rPr>
        <w:sectPr w:rsidR="003361AE" w:rsidRPr="009F2AE7" w:rsidSect="00341E01">
          <w:headerReference w:type="default" r:id="rId8"/>
          <w:pgSz w:w="11905" w:h="16838" w:code="9"/>
          <w:pgMar w:top="1418" w:right="567" w:bottom="1134" w:left="1985" w:header="709" w:footer="709" w:gutter="0"/>
          <w:pgNumType w:start="1"/>
          <w:cols w:space="708"/>
          <w:titlePg/>
          <w:docGrid w:linePitch="299"/>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098"/>
      </w:tblGrid>
      <w:tr w:rsidR="003361AE" w:rsidRPr="009F2AE7" w:rsidTr="002B3E6E">
        <w:tc>
          <w:tcPr>
            <w:tcW w:w="5245" w:type="dxa"/>
          </w:tcPr>
          <w:p w:rsidR="003361AE" w:rsidRPr="009F2AE7" w:rsidRDefault="003361AE" w:rsidP="0026290A">
            <w:pPr>
              <w:widowControl w:val="0"/>
              <w:autoSpaceDE w:val="0"/>
              <w:autoSpaceDN w:val="0"/>
              <w:adjustRightInd w:val="0"/>
              <w:spacing w:line="240" w:lineRule="exact"/>
              <w:contextualSpacing/>
              <w:jc w:val="both"/>
              <w:rPr>
                <w:rFonts w:ascii="Times New Roman" w:hAnsi="Times New Roman"/>
                <w:sz w:val="28"/>
                <w:szCs w:val="28"/>
              </w:rPr>
            </w:pPr>
          </w:p>
        </w:tc>
        <w:tc>
          <w:tcPr>
            <w:tcW w:w="4098" w:type="dxa"/>
          </w:tcPr>
          <w:p w:rsidR="003361AE" w:rsidRPr="009F2AE7" w:rsidRDefault="003361AE" w:rsidP="002B3E6E">
            <w:pPr>
              <w:widowControl w:val="0"/>
              <w:autoSpaceDE w:val="0"/>
              <w:autoSpaceDN w:val="0"/>
              <w:adjustRightInd w:val="0"/>
              <w:spacing w:line="240" w:lineRule="exact"/>
              <w:contextualSpacing/>
              <w:rPr>
                <w:rFonts w:ascii="Times New Roman" w:hAnsi="Times New Roman"/>
                <w:sz w:val="28"/>
                <w:szCs w:val="28"/>
              </w:rPr>
            </w:pPr>
            <w:r w:rsidRPr="009F2AE7">
              <w:rPr>
                <w:rFonts w:ascii="Times New Roman" w:hAnsi="Times New Roman"/>
                <w:sz w:val="28"/>
                <w:szCs w:val="28"/>
              </w:rPr>
              <w:t>УТВЕРЖДЕНЫ</w:t>
            </w:r>
          </w:p>
          <w:p w:rsidR="003361AE" w:rsidRPr="009F2AE7" w:rsidRDefault="003361AE" w:rsidP="002B3E6E">
            <w:pPr>
              <w:widowControl w:val="0"/>
              <w:autoSpaceDE w:val="0"/>
              <w:autoSpaceDN w:val="0"/>
              <w:adjustRightInd w:val="0"/>
              <w:spacing w:line="240" w:lineRule="exact"/>
              <w:contextualSpacing/>
              <w:rPr>
                <w:rFonts w:ascii="Times New Roman" w:hAnsi="Times New Roman"/>
                <w:sz w:val="28"/>
                <w:szCs w:val="28"/>
              </w:rPr>
            </w:pPr>
          </w:p>
          <w:p w:rsidR="003361AE" w:rsidRPr="009F2AE7" w:rsidRDefault="003361AE" w:rsidP="002B3E6E">
            <w:pPr>
              <w:widowControl w:val="0"/>
              <w:autoSpaceDE w:val="0"/>
              <w:autoSpaceDN w:val="0"/>
              <w:adjustRightInd w:val="0"/>
              <w:spacing w:line="240" w:lineRule="exact"/>
              <w:contextualSpacing/>
              <w:rPr>
                <w:rFonts w:ascii="Times New Roman" w:hAnsi="Times New Roman"/>
                <w:sz w:val="28"/>
                <w:szCs w:val="28"/>
              </w:rPr>
            </w:pPr>
            <w:r w:rsidRPr="009F2AE7">
              <w:rPr>
                <w:rFonts w:ascii="Times New Roman" w:hAnsi="Times New Roman"/>
                <w:sz w:val="28"/>
                <w:szCs w:val="28"/>
              </w:rPr>
              <w:t>постановлением администрации города Ставрополя</w:t>
            </w:r>
          </w:p>
          <w:p w:rsidR="003361AE" w:rsidRPr="009F2AE7" w:rsidRDefault="003361AE" w:rsidP="002B3E6E">
            <w:pPr>
              <w:widowControl w:val="0"/>
              <w:autoSpaceDE w:val="0"/>
              <w:autoSpaceDN w:val="0"/>
              <w:adjustRightInd w:val="0"/>
              <w:spacing w:line="240" w:lineRule="exact"/>
              <w:contextualSpacing/>
              <w:rPr>
                <w:rFonts w:ascii="Times New Roman" w:hAnsi="Times New Roman"/>
                <w:sz w:val="28"/>
                <w:szCs w:val="28"/>
              </w:rPr>
            </w:pPr>
          </w:p>
          <w:p w:rsidR="003361AE" w:rsidRPr="009F2AE7" w:rsidRDefault="003361AE" w:rsidP="002B3E6E">
            <w:pPr>
              <w:widowControl w:val="0"/>
              <w:autoSpaceDE w:val="0"/>
              <w:autoSpaceDN w:val="0"/>
              <w:adjustRightInd w:val="0"/>
              <w:spacing w:line="240" w:lineRule="exact"/>
              <w:contextualSpacing/>
              <w:rPr>
                <w:rFonts w:ascii="Times New Roman" w:hAnsi="Times New Roman"/>
                <w:sz w:val="28"/>
                <w:szCs w:val="28"/>
              </w:rPr>
            </w:pPr>
            <w:r w:rsidRPr="009F2AE7">
              <w:rPr>
                <w:rFonts w:ascii="Times New Roman" w:hAnsi="Times New Roman"/>
                <w:sz w:val="28"/>
                <w:szCs w:val="28"/>
              </w:rPr>
              <w:t xml:space="preserve">от                 </w:t>
            </w:r>
            <w:r w:rsidR="002B3E6E">
              <w:rPr>
                <w:rFonts w:ascii="Times New Roman" w:hAnsi="Times New Roman"/>
                <w:sz w:val="28"/>
                <w:szCs w:val="28"/>
              </w:rPr>
              <w:t xml:space="preserve">    </w:t>
            </w:r>
            <w:r w:rsidRPr="009F2AE7">
              <w:rPr>
                <w:rFonts w:ascii="Times New Roman" w:hAnsi="Times New Roman"/>
                <w:sz w:val="28"/>
                <w:szCs w:val="28"/>
              </w:rPr>
              <w:t xml:space="preserve"> №</w:t>
            </w:r>
          </w:p>
        </w:tc>
      </w:tr>
    </w:tbl>
    <w:p w:rsidR="003361AE" w:rsidRPr="009F2AE7" w:rsidRDefault="003361AE" w:rsidP="0026290A">
      <w:pPr>
        <w:widowControl w:val="0"/>
        <w:autoSpaceDE w:val="0"/>
        <w:autoSpaceDN w:val="0"/>
        <w:adjustRightInd w:val="0"/>
        <w:spacing w:after="0" w:line="240" w:lineRule="auto"/>
        <w:contextualSpacing/>
        <w:rPr>
          <w:rFonts w:ascii="Times New Roman" w:hAnsi="Times New Roman"/>
          <w:sz w:val="28"/>
          <w:szCs w:val="28"/>
        </w:rPr>
      </w:pPr>
    </w:p>
    <w:p w:rsidR="003361AE" w:rsidRPr="009F2AE7" w:rsidRDefault="003361AE" w:rsidP="0026290A">
      <w:pPr>
        <w:widowControl w:val="0"/>
        <w:autoSpaceDE w:val="0"/>
        <w:autoSpaceDN w:val="0"/>
        <w:adjustRightInd w:val="0"/>
        <w:spacing w:after="0" w:line="240" w:lineRule="auto"/>
        <w:contextualSpacing/>
        <w:rPr>
          <w:rFonts w:ascii="Times New Roman" w:hAnsi="Times New Roman"/>
          <w:sz w:val="28"/>
          <w:szCs w:val="28"/>
        </w:rPr>
      </w:pPr>
    </w:p>
    <w:p w:rsidR="0029674E" w:rsidRPr="009F2AE7" w:rsidRDefault="003361AE" w:rsidP="0026290A">
      <w:pPr>
        <w:widowControl w:val="0"/>
        <w:autoSpaceDE w:val="0"/>
        <w:autoSpaceDN w:val="0"/>
        <w:adjustRightInd w:val="0"/>
        <w:spacing w:after="0" w:line="240" w:lineRule="exact"/>
        <w:contextualSpacing/>
        <w:jc w:val="center"/>
        <w:rPr>
          <w:rFonts w:ascii="Times New Roman" w:hAnsi="Times New Roman"/>
          <w:sz w:val="28"/>
          <w:szCs w:val="28"/>
        </w:rPr>
      </w:pPr>
      <w:r w:rsidRPr="009F2AE7">
        <w:rPr>
          <w:rFonts w:ascii="Times New Roman" w:hAnsi="Times New Roman"/>
          <w:sz w:val="28"/>
          <w:szCs w:val="28"/>
        </w:rPr>
        <w:t>ИЗМЕНЕНИЯ,</w:t>
      </w:r>
    </w:p>
    <w:p w:rsidR="003361AE" w:rsidRPr="009F2AE7" w:rsidRDefault="003361AE" w:rsidP="0026290A">
      <w:pPr>
        <w:widowControl w:val="0"/>
        <w:autoSpaceDE w:val="0"/>
        <w:autoSpaceDN w:val="0"/>
        <w:adjustRightInd w:val="0"/>
        <w:spacing w:after="0" w:line="240" w:lineRule="exact"/>
        <w:contextualSpacing/>
        <w:jc w:val="both"/>
        <w:rPr>
          <w:rFonts w:ascii="Times New Roman" w:hAnsi="Times New Roman"/>
          <w:sz w:val="28"/>
          <w:szCs w:val="28"/>
        </w:rPr>
      </w:pPr>
      <w:r w:rsidRPr="009F2AE7">
        <w:rPr>
          <w:rFonts w:ascii="Times New Roman" w:hAnsi="Times New Roman"/>
          <w:sz w:val="28"/>
          <w:szCs w:val="28"/>
        </w:rPr>
        <w:t>которые вносятся в муниципальную программу «</w:t>
      </w:r>
      <w:r w:rsidRPr="009F2AE7">
        <w:rPr>
          <w:rFonts w:ascii="Times New Roman" w:hAnsi="Times New Roman" w:cs="Times New Roman"/>
          <w:sz w:val="28"/>
          <w:szCs w:val="28"/>
        </w:rPr>
        <w:t>Обеспечение жильем населения города Ставрополя», утвержденную постановлением администрации города Ставрополя от 15.11.2019 № 3256 «</w:t>
      </w:r>
      <w:r w:rsidRPr="009F2AE7">
        <w:rPr>
          <w:rFonts w:ascii="Times New Roman" w:eastAsia="Times New Roman" w:hAnsi="Times New Roman" w:cs="Times New Roman"/>
          <w:sz w:val="28"/>
          <w:szCs w:val="28"/>
        </w:rPr>
        <w:t>Об утверждении муниципальной программы «Обеспечение жильем населения города Ставрополя</w:t>
      </w:r>
      <w:r w:rsidRPr="009F2AE7">
        <w:rPr>
          <w:rFonts w:ascii="Times New Roman" w:hAnsi="Times New Roman"/>
          <w:sz w:val="28"/>
          <w:szCs w:val="28"/>
        </w:rPr>
        <w:t>»</w:t>
      </w:r>
    </w:p>
    <w:p w:rsidR="00A24E2C" w:rsidRPr="009F2AE7" w:rsidRDefault="00A24E2C" w:rsidP="0026290A">
      <w:pPr>
        <w:widowControl w:val="0"/>
        <w:autoSpaceDE w:val="0"/>
        <w:autoSpaceDN w:val="0"/>
        <w:adjustRightInd w:val="0"/>
        <w:spacing w:after="0" w:line="240" w:lineRule="auto"/>
        <w:contextualSpacing/>
        <w:jc w:val="both"/>
        <w:rPr>
          <w:rFonts w:ascii="Times New Roman" w:hAnsi="Times New Roman"/>
          <w:sz w:val="28"/>
          <w:szCs w:val="28"/>
        </w:rPr>
      </w:pPr>
    </w:p>
    <w:p w:rsidR="002D6598" w:rsidRPr="007822F6" w:rsidRDefault="0037193C" w:rsidP="007822F6">
      <w:pPr>
        <w:pStyle w:val="ac"/>
        <w:widowControl w:val="0"/>
        <w:numPr>
          <w:ilvl w:val="0"/>
          <w:numId w:val="8"/>
        </w:numPr>
        <w:autoSpaceDE w:val="0"/>
        <w:autoSpaceDN w:val="0"/>
        <w:adjustRightInd w:val="0"/>
        <w:spacing w:after="0" w:line="240" w:lineRule="auto"/>
        <w:jc w:val="both"/>
        <w:rPr>
          <w:rFonts w:ascii="Times New Roman" w:hAnsi="Times New Roman"/>
          <w:sz w:val="28"/>
          <w:szCs w:val="28"/>
        </w:rPr>
      </w:pPr>
      <w:r w:rsidRPr="007822F6">
        <w:rPr>
          <w:rFonts w:ascii="Times New Roman" w:hAnsi="Times New Roman"/>
          <w:sz w:val="28"/>
          <w:szCs w:val="28"/>
        </w:rPr>
        <w:t xml:space="preserve">В </w:t>
      </w:r>
      <w:r w:rsidR="002D6598" w:rsidRPr="007822F6">
        <w:rPr>
          <w:rFonts w:ascii="Times New Roman" w:hAnsi="Times New Roman"/>
          <w:sz w:val="28"/>
          <w:szCs w:val="28"/>
        </w:rPr>
        <w:t>паспорте:</w:t>
      </w:r>
    </w:p>
    <w:p w:rsidR="002D6598" w:rsidRPr="009F2AE7" w:rsidRDefault="002D6598" w:rsidP="007822F6">
      <w:pPr>
        <w:pStyle w:val="ac"/>
        <w:widowControl w:val="0"/>
        <w:numPr>
          <w:ilvl w:val="1"/>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абзаце первом позиции «Цели Программы» слова «в жилых помещениях» заменить словами «</w:t>
      </w:r>
      <w:r w:rsidRPr="009F2AE7">
        <w:rPr>
          <w:rFonts w:ascii="Times New Roman" w:hAnsi="Times New Roman" w:cs="Times New Roman"/>
          <w:bCs/>
          <w:sz w:val="28"/>
          <w:szCs w:val="28"/>
        </w:rPr>
        <w:t>в улучшении жилищных условий</w:t>
      </w:r>
      <w:r w:rsidRPr="009F2AE7">
        <w:rPr>
          <w:rFonts w:ascii="Times New Roman" w:hAnsi="Times New Roman"/>
          <w:sz w:val="28"/>
          <w:szCs w:val="28"/>
        </w:rPr>
        <w:t>»;</w:t>
      </w:r>
    </w:p>
    <w:p w:rsidR="0037193C" w:rsidRPr="009F2AE7" w:rsidRDefault="0037193C" w:rsidP="007822F6">
      <w:pPr>
        <w:pStyle w:val="ac"/>
        <w:widowControl w:val="0"/>
        <w:numPr>
          <w:ilvl w:val="1"/>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абзаце первом позиции «Ожидаемые конечные результаты реализации Программы» цифры «60» заменить цифрами «66»</w:t>
      </w:r>
      <w:r w:rsidR="007822F6">
        <w:rPr>
          <w:rFonts w:ascii="Times New Roman" w:hAnsi="Times New Roman"/>
          <w:sz w:val="28"/>
          <w:szCs w:val="28"/>
        </w:rPr>
        <w:t>.</w:t>
      </w:r>
    </w:p>
    <w:p w:rsidR="003D5399" w:rsidRPr="009F2AE7" w:rsidRDefault="007822F6" w:rsidP="007822F6">
      <w:pPr>
        <w:pStyle w:val="ac"/>
        <w:widowControl w:val="0"/>
        <w:numPr>
          <w:ilvl w:val="0"/>
          <w:numId w:val="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w:t>
      </w:r>
      <w:r w:rsidR="003D5399" w:rsidRPr="009F2AE7">
        <w:rPr>
          <w:rFonts w:ascii="Times New Roman" w:hAnsi="Times New Roman"/>
          <w:sz w:val="28"/>
          <w:szCs w:val="28"/>
        </w:rPr>
        <w:t xml:space="preserve"> абзаце шестом раздела </w:t>
      </w:r>
      <w:r w:rsidR="003D5399" w:rsidRPr="009F2AE7">
        <w:rPr>
          <w:rFonts w:ascii="Times New Roman" w:hAnsi="Times New Roman"/>
          <w:sz w:val="28"/>
          <w:szCs w:val="28"/>
          <w:lang w:val="en-US"/>
        </w:rPr>
        <w:t>I</w:t>
      </w:r>
      <w:r w:rsidR="003D5399" w:rsidRPr="009F2AE7">
        <w:rPr>
          <w:rFonts w:ascii="Times New Roman" w:hAnsi="Times New Roman"/>
          <w:sz w:val="28"/>
          <w:szCs w:val="28"/>
        </w:rPr>
        <w:t xml:space="preserve"> «Общая характеристика текущего состояния сферы реализации Программы и прогноз ее развития» цифры «60» заменить цифрами «66».</w:t>
      </w:r>
    </w:p>
    <w:p w:rsidR="003D5399" w:rsidRPr="009F2AE7" w:rsidRDefault="003D5399" w:rsidP="0026290A">
      <w:pPr>
        <w:pStyle w:val="ac"/>
        <w:widowControl w:val="0"/>
        <w:numPr>
          <w:ilvl w:val="0"/>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приложении 1 «Подпрограмма «Обеспечение жильем молодых семей в городе Ставрополе» (далее –</w:t>
      </w:r>
      <w:r w:rsidR="00D23110" w:rsidRPr="009F2AE7">
        <w:rPr>
          <w:rFonts w:ascii="Times New Roman" w:hAnsi="Times New Roman"/>
          <w:sz w:val="28"/>
          <w:szCs w:val="28"/>
        </w:rPr>
        <w:t xml:space="preserve"> Подпрограмма</w:t>
      </w:r>
      <w:r w:rsidRPr="009F2AE7">
        <w:rPr>
          <w:rFonts w:ascii="Times New Roman" w:hAnsi="Times New Roman"/>
          <w:sz w:val="28"/>
          <w:szCs w:val="28"/>
        </w:rPr>
        <w:t>):</w:t>
      </w:r>
    </w:p>
    <w:p w:rsidR="003D5399" w:rsidRPr="009F2AE7" w:rsidRDefault="00B41FB7" w:rsidP="0026290A">
      <w:pPr>
        <w:pStyle w:val="ac"/>
        <w:widowControl w:val="0"/>
        <w:numPr>
          <w:ilvl w:val="1"/>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в абзаце шестом раздела </w:t>
      </w:r>
      <w:r w:rsidRPr="009F2AE7">
        <w:rPr>
          <w:rFonts w:ascii="Times New Roman" w:hAnsi="Times New Roman"/>
          <w:sz w:val="28"/>
          <w:szCs w:val="28"/>
          <w:lang w:val="en-US"/>
        </w:rPr>
        <w:t>I</w:t>
      </w:r>
      <w:r w:rsidRPr="009F2AE7">
        <w:rPr>
          <w:rFonts w:ascii="Times New Roman" w:hAnsi="Times New Roman"/>
          <w:sz w:val="28"/>
          <w:szCs w:val="28"/>
        </w:rPr>
        <w:t xml:space="preserve"> «Общая характеристика текущего состояния сферы реализации Подпрограммы и прогноз ее развития» цифры «60» заменить цифрами «66»;</w:t>
      </w:r>
    </w:p>
    <w:p w:rsidR="00B41FB7" w:rsidRPr="009F2AE7" w:rsidRDefault="0026290A" w:rsidP="0026290A">
      <w:pPr>
        <w:pStyle w:val="ac"/>
        <w:widowControl w:val="0"/>
        <w:numPr>
          <w:ilvl w:val="1"/>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раздел</w:t>
      </w:r>
      <w:r w:rsidR="00B41FB7" w:rsidRPr="009F2AE7">
        <w:rPr>
          <w:rFonts w:ascii="Times New Roman" w:hAnsi="Times New Roman"/>
          <w:sz w:val="28"/>
          <w:szCs w:val="28"/>
        </w:rPr>
        <w:t xml:space="preserve"> </w:t>
      </w:r>
      <w:r w:rsidR="00B41FB7" w:rsidRPr="009F2AE7">
        <w:rPr>
          <w:rFonts w:ascii="Times New Roman" w:hAnsi="Times New Roman"/>
          <w:sz w:val="28"/>
          <w:szCs w:val="28"/>
          <w:lang w:val="en-US"/>
        </w:rPr>
        <w:t>VI</w:t>
      </w:r>
      <w:r w:rsidR="00B41FB7" w:rsidRPr="009F2AE7">
        <w:rPr>
          <w:rFonts w:ascii="Times New Roman" w:hAnsi="Times New Roman"/>
          <w:sz w:val="28"/>
          <w:szCs w:val="28"/>
        </w:rPr>
        <w:t xml:space="preserve"> «Система управления реализацией Подпрограммы»</w:t>
      </w:r>
      <w:r w:rsidR="00D23110" w:rsidRPr="009F2AE7">
        <w:rPr>
          <w:rFonts w:ascii="Times New Roman" w:hAnsi="Times New Roman"/>
          <w:sz w:val="28"/>
          <w:szCs w:val="28"/>
        </w:rPr>
        <w:t xml:space="preserve"> </w:t>
      </w:r>
      <w:r w:rsidRPr="009F2AE7">
        <w:rPr>
          <w:rFonts w:ascii="Times New Roman" w:hAnsi="Times New Roman"/>
          <w:sz w:val="28"/>
          <w:szCs w:val="28"/>
        </w:rPr>
        <w:t>изложить в следующей редакции:</w:t>
      </w:r>
    </w:p>
    <w:p w:rsidR="0026290A" w:rsidRPr="009F2AE7" w:rsidRDefault="0026290A" w:rsidP="007822F6">
      <w:pPr>
        <w:pStyle w:val="ac"/>
        <w:widowControl w:val="0"/>
        <w:numPr>
          <w:ilvl w:val="3"/>
          <w:numId w:val="8"/>
        </w:numPr>
        <w:autoSpaceDE w:val="0"/>
        <w:autoSpaceDN w:val="0"/>
        <w:adjustRightInd w:val="0"/>
        <w:spacing w:after="280" w:line="240" w:lineRule="auto"/>
        <w:contextualSpacing w:val="0"/>
        <w:jc w:val="center"/>
        <w:rPr>
          <w:rFonts w:ascii="Times New Roman" w:hAnsi="Times New Roman"/>
          <w:sz w:val="28"/>
          <w:szCs w:val="28"/>
        </w:rPr>
      </w:pPr>
      <w:r w:rsidRPr="009F2AE7">
        <w:rPr>
          <w:rFonts w:ascii="Times New Roman" w:hAnsi="Times New Roman"/>
          <w:sz w:val="28"/>
          <w:szCs w:val="28"/>
        </w:rPr>
        <w:t>«VI. Система управления реализацией Подпрограммы</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Механизм реализации Подпрограммы предполагает оказание поддержки в решении жилищной проблемы молодым семьям – участникам Подпрограммы путем предоставления им социальных выплат.</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города Ставрополя, органами исполнительной власти Ставропольского края, федеральными органами исполнительной власти персональных данных членов молодой семьи.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Согласие на обработку персональных данных должно быть оформлено в соответствии со статьей 9 Федерального закона от 27 июля 2006 г. </w:t>
      </w:r>
      <w:r w:rsidR="007822F6">
        <w:rPr>
          <w:rFonts w:ascii="Times New Roman" w:hAnsi="Times New Roman"/>
          <w:sz w:val="28"/>
          <w:szCs w:val="28"/>
        </w:rPr>
        <w:br/>
      </w:r>
      <w:r w:rsidRPr="009F2AE7">
        <w:rPr>
          <w:rFonts w:ascii="Times New Roman" w:hAnsi="Times New Roman"/>
          <w:sz w:val="28"/>
          <w:szCs w:val="28"/>
        </w:rPr>
        <w:t>№ 152-ФЗ «О персональных данных».</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на территории города Ставрополя (за исключением членов молодой семьи, не являющихся гражданами Российской Федерации), соответствующая требованиям, установленным Порядком формирования органами местного самоуправления муниципальных образований Ставропольского края списка молодых семей края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муниципальному образованию Ставропольского края, утвержденным приказом министерства строительства и архитектуры Ставропольского края от 05 апреля 2021 г. № 118 (далее соответственно – Порядок, мероприятие по обеспечению жильем молодых семей).</w:t>
      </w:r>
    </w:p>
    <w:p w:rsidR="0026290A" w:rsidRPr="009F2AE7" w:rsidRDefault="0026290A" w:rsidP="00D33C9C">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Под молодыми семьями, нуждающимися в улучшении жилищных условий, понимаются молодые семьи, поставленные на учет в качестве нуждающихся в улучшении жилищных условий до 01 марта 2005 года, а также молодые семьи, признанные для цели участия в мероприятии по обеспечению жильем молодых семей органами местного самоуправления города Ставрополя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приняты ли они на учет в качестве нуждающихся в жилых помещениях</w:t>
      </w:r>
      <w:r w:rsidR="00D33C9C" w:rsidRPr="009F2AE7">
        <w:rPr>
          <w:rFonts w:ascii="Times New Roman" w:hAnsi="Times New Roman"/>
          <w:sz w:val="28"/>
          <w:szCs w:val="28"/>
        </w:rPr>
        <w:t>, в соответствии с пунктом 7 Правил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r w:rsidRPr="009F2AE7">
        <w:rPr>
          <w:rFonts w:ascii="Times New Roman" w:hAnsi="Times New Roman"/>
          <w:sz w:val="28"/>
          <w:szCs w:val="28"/>
        </w:rPr>
        <w:t>.</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6290A" w:rsidRPr="009F2AE7" w:rsidRDefault="0026290A" w:rsidP="007954D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t>
      </w:r>
      <w:r w:rsidRPr="009F2AE7">
        <w:rPr>
          <w:rFonts w:ascii="Times New Roman" w:hAnsi="Times New Roman"/>
          <w:sz w:val="28"/>
          <w:szCs w:val="28"/>
        </w:rPr>
        <w:br/>
        <w:t>(за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не учитывается жилое помещение, приобретенное (построенное) за счет средств жилищного кредита, предусмотренного указанными случаями,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признания граждан нуждающимися в улучшении жилищных условий для участия в Подпрограмме молодая семья подает в администрацию города Ставрополя заявление и документы, предусмотренные административным регламентом администрации города Ставрополя по предоставлению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нормативным правовым актом администрации города Ставрополя.</w:t>
      </w:r>
    </w:p>
    <w:p w:rsidR="00C545FF" w:rsidRPr="009F2AE7" w:rsidRDefault="0026290A" w:rsidP="00313548">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В течение 30 рабочих дней со дня предоставления заявления и документов, необходимых для признания граждан нуждающимися в </w:t>
      </w:r>
      <w:r w:rsidR="00D33C9C" w:rsidRPr="009F2AE7">
        <w:rPr>
          <w:rFonts w:ascii="Times New Roman" w:hAnsi="Times New Roman"/>
          <w:sz w:val="28"/>
          <w:szCs w:val="28"/>
        </w:rPr>
        <w:t>улучшении жилищных условий</w:t>
      </w:r>
      <w:r w:rsidRPr="009F2AE7">
        <w:rPr>
          <w:rFonts w:ascii="Times New Roman" w:hAnsi="Times New Roman"/>
          <w:sz w:val="28"/>
          <w:szCs w:val="28"/>
        </w:rPr>
        <w:t xml:space="preserve"> для участия в Подпрограмме, администрация города Ставрополя принимает решение </w:t>
      </w:r>
      <w:r w:rsidR="00D33C9C" w:rsidRPr="009F2AE7">
        <w:rPr>
          <w:rFonts w:ascii="Times New Roman" w:hAnsi="Times New Roman"/>
          <w:sz w:val="28"/>
          <w:szCs w:val="28"/>
        </w:rPr>
        <w:t>о</w:t>
      </w:r>
      <w:r w:rsidR="00D33C9C" w:rsidRPr="009F2AE7">
        <w:rPr>
          <w:rFonts w:ascii="Times New Roman" w:hAnsi="Times New Roman" w:cs="Times New Roman"/>
          <w:bCs/>
          <w:sz w:val="28"/>
          <w:szCs w:val="28"/>
        </w:rPr>
        <w:t xml:space="preserve"> признании (об отказе в признании) молодой семьи, семьей, нуждающейся в улучшении жилищных условий для участия </w:t>
      </w:r>
      <w:r w:rsidRPr="009F2AE7">
        <w:rPr>
          <w:rFonts w:ascii="Times New Roman" w:hAnsi="Times New Roman"/>
          <w:sz w:val="28"/>
          <w:szCs w:val="28"/>
        </w:rPr>
        <w:t xml:space="preserve">Подпрограмме. </w:t>
      </w:r>
    </w:p>
    <w:p w:rsidR="0026290A" w:rsidRPr="009F2AE7" w:rsidRDefault="0026290A" w:rsidP="00C545FF">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соответствующего решения по ф</w:t>
      </w:r>
      <w:r w:rsidR="00D33C9C" w:rsidRPr="009F2AE7">
        <w:rPr>
          <w:rFonts w:ascii="Times New Roman" w:hAnsi="Times New Roman"/>
          <w:sz w:val="28"/>
          <w:szCs w:val="28"/>
        </w:rPr>
        <w:t>орм</w:t>
      </w:r>
      <w:r w:rsidR="00C545FF" w:rsidRPr="009F2AE7">
        <w:rPr>
          <w:rFonts w:ascii="Times New Roman" w:hAnsi="Times New Roman"/>
          <w:sz w:val="28"/>
          <w:szCs w:val="28"/>
        </w:rPr>
        <w:t>ам, являющим</w:t>
      </w:r>
      <w:r w:rsidR="00D33C9C" w:rsidRPr="009F2AE7">
        <w:rPr>
          <w:rFonts w:ascii="Times New Roman" w:hAnsi="Times New Roman"/>
          <w:sz w:val="28"/>
          <w:szCs w:val="28"/>
        </w:rPr>
        <w:t>ся приложен</w:t>
      </w:r>
      <w:r w:rsidR="00C545FF" w:rsidRPr="009F2AE7">
        <w:rPr>
          <w:rFonts w:ascii="Times New Roman" w:hAnsi="Times New Roman"/>
          <w:sz w:val="28"/>
          <w:szCs w:val="28"/>
        </w:rPr>
        <w:t>иями 3 и 4</w:t>
      </w:r>
      <w:r w:rsidR="00D33C9C" w:rsidRPr="009F2AE7">
        <w:rPr>
          <w:rFonts w:ascii="Times New Roman" w:hAnsi="Times New Roman"/>
          <w:sz w:val="28"/>
          <w:szCs w:val="28"/>
        </w:rPr>
        <w:t xml:space="preserve"> </w:t>
      </w:r>
      <w:r w:rsidRPr="009F2AE7">
        <w:rPr>
          <w:rFonts w:ascii="Times New Roman" w:hAnsi="Times New Roman"/>
          <w:sz w:val="28"/>
          <w:szCs w:val="28"/>
        </w:rPr>
        <w:t>к Порядку</w:t>
      </w:r>
      <w:r w:rsidR="00C545FF" w:rsidRPr="009F2AE7">
        <w:rPr>
          <w:rFonts w:ascii="Times New Roman" w:hAnsi="Times New Roman"/>
          <w:sz w:val="28"/>
          <w:szCs w:val="28"/>
        </w:rPr>
        <w:t xml:space="preserve"> формирования органами местного самоуправления муниципальных образований Ставропольского края списков участников подпрограммы «Обеспечение жильем молодых семей» федеральной целевой программы «Жилище» на 2015 - 2020 годы по муниципальному образованию Ставропольского края, утвержденному приказом министерства строительства, дорожного хозяйства и транспорта Ставропольского края от 02 марта 2016 г. № 55-о/д</w:t>
      </w:r>
      <w:r w:rsidR="00D95A43" w:rsidRPr="009F2AE7">
        <w:rPr>
          <w:rFonts w:ascii="Times New Roman" w:hAnsi="Times New Roman"/>
          <w:sz w:val="28"/>
          <w:szCs w:val="28"/>
        </w:rPr>
        <w:t>.</w:t>
      </w:r>
    </w:p>
    <w:p w:rsidR="0026290A" w:rsidRPr="009F2AE7" w:rsidRDefault="0026290A" w:rsidP="00D95A43">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После принятия решения о признании молодой семьи нуждающейся в </w:t>
      </w:r>
      <w:r w:rsidR="00D95A43" w:rsidRPr="009F2AE7">
        <w:rPr>
          <w:rFonts w:ascii="Times New Roman" w:hAnsi="Times New Roman"/>
          <w:sz w:val="28"/>
          <w:szCs w:val="28"/>
        </w:rPr>
        <w:t>улучшении жилищных условий</w:t>
      </w:r>
      <w:r w:rsidRPr="009F2AE7">
        <w:rPr>
          <w:rFonts w:ascii="Times New Roman" w:hAnsi="Times New Roman"/>
          <w:sz w:val="28"/>
          <w:szCs w:val="28"/>
        </w:rPr>
        <w:t xml:space="preserve"> для участия в Подпрограмме молодая семья вправе подать в администрацию города Ставрополя заявление о признании ее семьей, имеющей достаточные доходы, по форме, являющейся </w:t>
      </w:r>
      <w:r w:rsidR="00D95A43" w:rsidRPr="009F2AE7">
        <w:rPr>
          <w:rFonts w:ascii="Times New Roman" w:hAnsi="Times New Roman"/>
          <w:sz w:val="28"/>
          <w:szCs w:val="28"/>
        </w:rPr>
        <w:br/>
      </w:r>
      <w:r w:rsidRPr="009F2AE7">
        <w:rPr>
          <w:rFonts w:ascii="Times New Roman" w:hAnsi="Times New Roman"/>
          <w:sz w:val="28"/>
          <w:szCs w:val="28"/>
        </w:rPr>
        <w:t xml:space="preserve">приложением 2 к Порядку и условиям </w:t>
      </w:r>
      <w:r w:rsidR="00D95A43" w:rsidRPr="009F2AE7">
        <w:rPr>
          <w:rFonts w:ascii="Times New Roman" w:hAnsi="Times New Roman"/>
          <w:sz w:val="28"/>
          <w:szCs w:val="28"/>
        </w:rPr>
        <w:t>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w:t>
      </w:r>
      <w:r w:rsidRPr="009F2AE7">
        <w:rPr>
          <w:rFonts w:ascii="Times New Roman" w:hAnsi="Times New Roman"/>
          <w:sz w:val="28"/>
          <w:szCs w:val="28"/>
        </w:rPr>
        <w:t>», утвержденной постановлением Правительства Ставропольского края от 29 декабря 2018 г.№ 625-п (далее – Порядок признания семьей, имеющей достаточные доходы), и документы, подтверждающие достаточные доходы, предусмотренные пунктом 4 Порядка признания семьей, имеющей достаточные доходы.</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Признание (отказ в признании) молодой семьи семьей, имеющей достаточные доходы, осуществляется </w:t>
      </w:r>
      <w:r w:rsidR="00D95A43" w:rsidRPr="009F2AE7">
        <w:rPr>
          <w:rFonts w:ascii="Times New Roman" w:hAnsi="Times New Roman"/>
          <w:sz w:val="28"/>
          <w:szCs w:val="28"/>
        </w:rPr>
        <w:t xml:space="preserve">в течение 10 календарных дней </w:t>
      </w:r>
      <w:r w:rsidRPr="009F2AE7">
        <w:rPr>
          <w:rFonts w:ascii="Times New Roman" w:hAnsi="Times New Roman"/>
          <w:sz w:val="28"/>
          <w:szCs w:val="28"/>
        </w:rPr>
        <w:t xml:space="preserve">на основании рассмотренного заявления и выданного заключения по форме, являющейся приложением 1 к Порядку признания семьей, имеющей достаточные доходы. О принятом решении молодая семья письменно уведомляется комитетом по управлению муниципальным имуществом города Ставрополя в течение 3 </w:t>
      </w:r>
      <w:r w:rsidR="00D95A43" w:rsidRPr="009F2AE7">
        <w:rPr>
          <w:rFonts w:ascii="Times New Roman" w:hAnsi="Times New Roman"/>
          <w:sz w:val="28"/>
          <w:szCs w:val="28"/>
        </w:rPr>
        <w:t xml:space="preserve">рабочих </w:t>
      </w:r>
      <w:r w:rsidRPr="009F2AE7">
        <w:rPr>
          <w:rFonts w:ascii="Times New Roman" w:hAnsi="Times New Roman"/>
          <w:sz w:val="28"/>
          <w:szCs w:val="28"/>
        </w:rPr>
        <w:t>дней со дня принятия соответствующего решения.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После принятия решения о признании молодой семьи семьей, имеющей достаточные доходы, молодая семья вправе подать в администрацию города Ставрополя заявление об участии в Подпрограмме по форме, являющейся приложением </w:t>
      </w:r>
      <w:r w:rsidR="00D95A43" w:rsidRPr="009F2AE7">
        <w:rPr>
          <w:rFonts w:ascii="Times New Roman" w:hAnsi="Times New Roman"/>
          <w:sz w:val="28"/>
          <w:szCs w:val="28"/>
        </w:rPr>
        <w:t>2</w:t>
      </w:r>
      <w:r w:rsidRPr="009F2AE7">
        <w:rPr>
          <w:rFonts w:ascii="Times New Roman" w:hAnsi="Times New Roman"/>
          <w:sz w:val="28"/>
          <w:szCs w:val="28"/>
        </w:rPr>
        <w:t xml:space="preserve"> к </w:t>
      </w:r>
      <w:r w:rsidR="00D95A43" w:rsidRPr="009F2AE7">
        <w:rPr>
          <w:rFonts w:ascii="Times New Roman" w:hAnsi="Times New Roman"/>
          <w:sz w:val="28"/>
          <w:szCs w:val="28"/>
        </w:rPr>
        <w:t>Правилам</w:t>
      </w:r>
      <w:r w:rsidRPr="009F2AE7">
        <w:rPr>
          <w:rFonts w:ascii="Times New Roman" w:hAnsi="Times New Roman"/>
          <w:sz w:val="28"/>
          <w:szCs w:val="28"/>
        </w:rPr>
        <w:t>, и документы, предусмотренные пунктом 18 или пунктом 19 Правил</w:t>
      </w:r>
      <w:r w:rsidR="00DF3C75" w:rsidRPr="009F2AE7">
        <w:rPr>
          <w:rFonts w:ascii="Times New Roman" w:hAnsi="Times New Roman"/>
          <w:sz w:val="28"/>
          <w:szCs w:val="28"/>
        </w:rPr>
        <w:t xml:space="preserve"> в соответствии с пунктом 20 Правил</w:t>
      </w:r>
      <w:r w:rsidRPr="009F2AE7">
        <w:rPr>
          <w:rFonts w:ascii="Times New Roman" w:hAnsi="Times New Roman"/>
          <w:sz w:val="28"/>
          <w:szCs w:val="28"/>
        </w:rPr>
        <w:t>.</w:t>
      </w:r>
    </w:p>
    <w:p w:rsidR="0026290A" w:rsidRPr="009F2AE7" w:rsidRDefault="0026290A" w:rsidP="00554EF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В течение </w:t>
      </w:r>
      <w:r w:rsidR="00DF3C75" w:rsidRPr="009F2AE7">
        <w:rPr>
          <w:rFonts w:ascii="Times New Roman" w:hAnsi="Times New Roman"/>
          <w:sz w:val="28"/>
          <w:szCs w:val="28"/>
        </w:rPr>
        <w:t>10</w:t>
      </w:r>
      <w:r w:rsidRPr="009F2AE7">
        <w:rPr>
          <w:rFonts w:ascii="Times New Roman" w:hAnsi="Times New Roman"/>
          <w:sz w:val="28"/>
          <w:szCs w:val="28"/>
        </w:rPr>
        <w:t xml:space="preserve"> рабочих дней со дня предоставления молодой семьей документов и заявления для участия в Подпрограмме администрация города Ставрополя принимает решение о признании (об отказе в признании) молодой семьи участником Подпрограммы. О принятом решении молодая семья уведомляется </w:t>
      </w:r>
      <w:r w:rsidR="00554EFA" w:rsidRPr="009F2AE7">
        <w:rPr>
          <w:rFonts w:ascii="Times New Roman" w:hAnsi="Times New Roman"/>
          <w:sz w:val="28"/>
          <w:szCs w:val="28"/>
        </w:rPr>
        <w:t xml:space="preserve">письменно или в электронной форме посредством </w:t>
      </w:r>
      <w:r w:rsidR="007822F6">
        <w:rPr>
          <w:rFonts w:ascii="Times New Roman" w:hAnsi="Times New Roman"/>
          <w:sz w:val="28"/>
          <w:szCs w:val="28"/>
        </w:rPr>
        <w:br/>
      </w:r>
      <w:r w:rsidR="00554EFA" w:rsidRPr="009F2AE7">
        <w:rPr>
          <w:rFonts w:ascii="Times New Roman" w:hAnsi="Times New Roman"/>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w:t>
      </w:r>
      <w:r w:rsidRPr="009F2AE7">
        <w:rPr>
          <w:rFonts w:ascii="Times New Roman" w:hAnsi="Times New Roman"/>
          <w:sz w:val="28"/>
          <w:szCs w:val="28"/>
        </w:rPr>
        <w:t>в течение 5 рабочих дней со дня принятия соответствующего решения по форм</w:t>
      </w:r>
      <w:r w:rsidR="00554EFA" w:rsidRPr="009F2AE7">
        <w:rPr>
          <w:rFonts w:ascii="Times New Roman" w:hAnsi="Times New Roman"/>
          <w:sz w:val="28"/>
          <w:szCs w:val="28"/>
        </w:rPr>
        <w:t>е</w:t>
      </w:r>
      <w:r w:rsidRPr="009F2AE7">
        <w:rPr>
          <w:rFonts w:ascii="Times New Roman" w:hAnsi="Times New Roman"/>
          <w:sz w:val="28"/>
          <w:szCs w:val="28"/>
        </w:rPr>
        <w:t>, являющ</w:t>
      </w:r>
      <w:r w:rsidR="00554EFA" w:rsidRPr="009F2AE7">
        <w:rPr>
          <w:rFonts w:ascii="Times New Roman" w:hAnsi="Times New Roman"/>
          <w:sz w:val="28"/>
          <w:szCs w:val="28"/>
        </w:rPr>
        <w:t>ей</w:t>
      </w:r>
      <w:r w:rsidRPr="009F2AE7">
        <w:rPr>
          <w:rFonts w:ascii="Times New Roman" w:hAnsi="Times New Roman"/>
          <w:sz w:val="28"/>
          <w:szCs w:val="28"/>
        </w:rPr>
        <w:t xml:space="preserve">ся приложением </w:t>
      </w:r>
      <w:r w:rsidR="00DF3C75" w:rsidRPr="009F2AE7">
        <w:rPr>
          <w:rFonts w:ascii="Times New Roman" w:hAnsi="Times New Roman"/>
          <w:sz w:val="28"/>
          <w:szCs w:val="28"/>
        </w:rPr>
        <w:t>1</w:t>
      </w:r>
      <w:r w:rsidRPr="009F2AE7">
        <w:rPr>
          <w:rFonts w:ascii="Times New Roman" w:hAnsi="Times New Roman"/>
          <w:sz w:val="28"/>
          <w:szCs w:val="28"/>
        </w:rPr>
        <w:t xml:space="preserve"> к Порядку.</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Основаниями для отказа в признании молодой семьи участником Подпрограммы являются: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несоответствие молодой семьи требованиям, установленным </w:t>
      </w:r>
      <w:r w:rsidR="007822F6">
        <w:rPr>
          <w:rFonts w:ascii="Times New Roman" w:hAnsi="Times New Roman"/>
          <w:sz w:val="28"/>
          <w:szCs w:val="28"/>
        </w:rPr>
        <w:br/>
      </w:r>
      <w:r w:rsidRPr="009F2AE7">
        <w:rPr>
          <w:rFonts w:ascii="Times New Roman" w:hAnsi="Times New Roman"/>
          <w:sz w:val="28"/>
          <w:szCs w:val="28"/>
        </w:rPr>
        <w:t xml:space="preserve">пунктом </w:t>
      </w:r>
      <w:r w:rsidR="00DF3C75" w:rsidRPr="009F2AE7">
        <w:rPr>
          <w:rFonts w:ascii="Times New Roman" w:hAnsi="Times New Roman"/>
          <w:sz w:val="28"/>
          <w:szCs w:val="28"/>
        </w:rPr>
        <w:t>2</w:t>
      </w:r>
      <w:r w:rsidRPr="009F2AE7">
        <w:rPr>
          <w:rFonts w:ascii="Times New Roman" w:hAnsi="Times New Roman"/>
          <w:sz w:val="28"/>
          <w:szCs w:val="28"/>
        </w:rPr>
        <w:t xml:space="preserve"> П</w:t>
      </w:r>
      <w:r w:rsidR="00DF3C75" w:rsidRPr="009F2AE7">
        <w:rPr>
          <w:rFonts w:ascii="Times New Roman" w:hAnsi="Times New Roman"/>
          <w:sz w:val="28"/>
          <w:szCs w:val="28"/>
        </w:rPr>
        <w:t>орядка</w:t>
      </w:r>
      <w:r w:rsidR="0037612B" w:rsidRPr="009F2AE7">
        <w:rPr>
          <w:rFonts w:ascii="Times New Roman" w:hAnsi="Times New Roman"/>
          <w:sz w:val="28"/>
          <w:szCs w:val="28"/>
        </w:rPr>
        <w:t>;</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непредставление или представление не в полном объеме документов, предусмотренных пунктом 18 или пунктом 19 Правил;</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недостоверность сведений, содержащихся в представленных документах;</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DF3C75" w:rsidRPr="009F2AE7">
        <w:rPr>
          <w:rFonts w:ascii="Times New Roman" w:hAnsi="Times New Roman"/>
          <w:sz w:val="28"/>
          <w:szCs w:val="28"/>
        </w:rPr>
        <w:br/>
      </w:r>
      <w:r w:rsidRPr="009F2AE7">
        <w:rPr>
          <w:rFonts w:ascii="Times New Roman" w:hAnsi="Times New Roman"/>
          <w:sz w:val="28"/>
          <w:szCs w:val="28"/>
        </w:rPr>
        <w:t>«Об актах гражданского состояния».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w:t>
      </w:r>
    </w:p>
    <w:p w:rsidR="0026290A" w:rsidRPr="009F2AE7" w:rsidRDefault="00DF3C75" w:rsidP="00DF3C75">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При выдаче уведомления о признании молодой семьи края участником мероприятия ведомственной целевой программы молодой семье выдается памятка участника мероприятия ведомственной целевой программы, которая составляется в двух экземплярах. Примерная форма памятки приведена в приложении 2 к Порядку</w:t>
      </w:r>
      <w:r w:rsidR="0026290A" w:rsidRPr="009F2AE7">
        <w:rPr>
          <w:rFonts w:ascii="Times New Roman" w:hAnsi="Times New Roman"/>
          <w:sz w:val="28"/>
          <w:szCs w:val="28"/>
        </w:rPr>
        <w:t>.</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случае признания молодой семьи участником Подпрограммы комитет по управлению муниципальным имуществом города Ставрополя заводит учетное дело молодой семьи, которое содержит документы, послужившие основанием для принятия такого решения.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Учетное дело молодой семьи – участника Подпрограммы должно также содержать:</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заявления граждан и уведомления, определенные Порядком, зарегистрированные комитетом по управлению муниципальным имуществом города Ставрополя </w:t>
      </w:r>
      <w:r w:rsidR="00DF3C75" w:rsidRPr="009F2AE7">
        <w:rPr>
          <w:rFonts w:ascii="Times New Roman" w:hAnsi="Times New Roman"/>
          <w:sz w:val="28"/>
          <w:szCs w:val="28"/>
        </w:rPr>
        <w:t>в установленном порядке, в том числе при использовании электронного документооборота</w:t>
      </w:r>
      <w:r w:rsidRPr="009F2AE7">
        <w:rPr>
          <w:rFonts w:ascii="Times New Roman" w:hAnsi="Times New Roman"/>
          <w:sz w:val="28"/>
          <w:szCs w:val="28"/>
        </w:rPr>
        <w:t>;</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копии документов, подтверждающих </w:t>
      </w:r>
      <w:r w:rsidR="00A71DC4" w:rsidRPr="009F2AE7">
        <w:rPr>
          <w:rFonts w:ascii="Times New Roman" w:hAnsi="Times New Roman"/>
          <w:sz w:val="28"/>
          <w:szCs w:val="28"/>
        </w:rPr>
        <w:t>предоставление</w:t>
      </w:r>
      <w:r w:rsidR="00DF3C75" w:rsidRPr="009F2AE7">
        <w:rPr>
          <w:rFonts w:ascii="Times New Roman" w:hAnsi="Times New Roman"/>
          <w:sz w:val="28"/>
          <w:szCs w:val="28"/>
        </w:rPr>
        <w:t xml:space="preserve"> </w:t>
      </w:r>
      <w:r w:rsidRPr="009F2AE7">
        <w:rPr>
          <w:rFonts w:ascii="Times New Roman" w:hAnsi="Times New Roman"/>
          <w:sz w:val="28"/>
          <w:szCs w:val="28"/>
        </w:rPr>
        <w:t>социальной выплаты;</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копии документов на жилое помещение, приобретенное (построенное) с использованием социальной выплаты;</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копии документов, подтверждающих перечисление средств из бюджета города Ставрополя для предоставления социальной выплаты молодой семье.</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Копии документов, содержащихся в учетных делах молодых </w:t>
      </w:r>
      <w:r w:rsidR="00554EFA" w:rsidRPr="009F2AE7">
        <w:rPr>
          <w:rFonts w:ascii="Times New Roman" w:hAnsi="Times New Roman"/>
          <w:sz w:val="28"/>
          <w:szCs w:val="28"/>
        </w:rPr>
        <w:br/>
      </w:r>
      <w:r w:rsidRPr="009F2AE7">
        <w:rPr>
          <w:rFonts w:ascii="Times New Roman" w:hAnsi="Times New Roman"/>
          <w:sz w:val="28"/>
          <w:szCs w:val="28"/>
        </w:rPr>
        <w:t>семей –</w:t>
      </w:r>
      <w:r w:rsidR="00554EFA" w:rsidRPr="009F2AE7">
        <w:rPr>
          <w:rFonts w:ascii="Times New Roman" w:hAnsi="Times New Roman"/>
          <w:sz w:val="28"/>
          <w:szCs w:val="28"/>
        </w:rPr>
        <w:t xml:space="preserve"> </w:t>
      </w:r>
      <w:r w:rsidRPr="009F2AE7">
        <w:rPr>
          <w:rFonts w:ascii="Times New Roman" w:hAnsi="Times New Roman"/>
          <w:sz w:val="28"/>
          <w:szCs w:val="28"/>
        </w:rPr>
        <w:t>участников Подпрограммы, должны быть заверены работником комитета по управлению муниципальным имуществом города Ставрополя, на которого возложены соответствующие должностные обязанности, на основании предоставленных молодыми семьями оригиналов документов.</w:t>
      </w:r>
    </w:p>
    <w:p w:rsidR="0026290A" w:rsidRPr="009F2AE7" w:rsidRDefault="0026290A" w:rsidP="00A71DC4">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Список молодых семей – участников Подпрограммы формируется в хронологической последовательности в соответствии с датой подачи молодой семьей заявления на участие в Подпрограмме. Граждане, подавшие заявление на участие в Подпрограмме в один и тот же день, включаются в список молодых семей – участников Подпрограммы в алфавитном порядке.</w:t>
      </w:r>
      <w:r w:rsidR="00A71DC4" w:rsidRPr="009F2AE7">
        <w:rPr>
          <w:rFonts w:ascii="Times New Roman" w:hAnsi="Times New Roman"/>
          <w:sz w:val="28"/>
          <w:szCs w:val="28"/>
        </w:rPr>
        <w:t xml:space="preserve"> В первую очередь в список молодых семей – участников Подпрограммы включаются молодые семьи, имеющие трех и более детей.</w:t>
      </w:r>
    </w:p>
    <w:p w:rsidR="00554EFA" w:rsidRPr="009F2AE7" w:rsidRDefault="00554EFA" w:rsidP="00554EF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Молодые семьи – участники Подпрограммы имеют право на ознакомление со списком молодых семей – участников Подпрограммы, содержащим информацию о фамилии и инициалах членов молодой семьи края, численном составе молодой семьи края и дате подачи заявления об участии в Подпрограммы.</w:t>
      </w:r>
    </w:p>
    <w:p w:rsidR="00554EFA" w:rsidRPr="009F2AE7" w:rsidRDefault="00554EFA" w:rsidP="00554EF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Информация о молодых семьях – участниках Подпрограммы подлежит размещению на информационном стенде в здании комитета по управлению муниципальным имуществом города Ставрополя и на своем официальном сайте администрации города Ставрополя в информационно-телекоммуникационной сети «Интернет» по форме согласно приложению 3 к Порядку.</w:t>
      </w:r>
    </w:p>
    <w:p w:rsidR="000C5349" w:rsidRPr="009F2AE7" w:rsidRDefault="00554EFA" w:rsidP="00554EF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Ежеквартально, в срок до 15-го числа месяца, следующего за отчетным, комитет по управлению муниципальным имуществом города Ставрополя вносит изменения в опубликованную информацию о молодых </w:t>
      </w:r>
      <w:r w:rsidRPr="009F2AE7">
        <w:rPr>
          <w:rFonts w:ascii="Times New Roman" w:hAnsi="Times New Roman"/>
          <w:sz w:val="28"/>
          <w:szCs w:val="28"/>
        </w:rPr>
        <w:br/>
        <w:t>семьях – участниках Подпрограммы, связанные с изменениями сведений о молодых семьях (далее - информация о молодых семьях).</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Изменения в список молодых семей – участников Подпрограммы вносятся администрацией города Ставрополя в течение 30 календарных дней с даты представления молодой семьей заявления об изменениях, произошедших в сведениях о молодой семье края, по форме согласно приложению 4 к Порядку в случае:</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изменения численности молодой семьи края (рождение (усыновление) ребенка (детей), развод супругов, смерть одного из членов молодой семьи края);</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изменения персональных данных членов молодой семьи края;</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если молодая семья -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вступления в законную силу решения суда.</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случае внесения изменений в список молодых семей – участников Подпрограммы по основаниям, предусмотренным подпунктами «1» и «2» пункта 12 Порядка, молодая семья представляет в комитет по управлению муниципальным имуществом города Ставрополя следующие документы:</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заявление об изменениях, произошедших в сведениях о молодой семье;</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копия свидетельства о рождении (усыновлении) ребенка (детей) </w:t>
      </w:r>
      <w:r w:rsidR="007822F6">
        <w:rPr>
          <w:rFonts w:ascii="Times New Roman" w:hAnsi="Times New Roman"/>
          <w:sz w:val="28"/>
          <w:szCs w:val="28"/>
        </w:rPr>
        <w:br/>
      </w:r>
      <w:r w:rsidRPr="009F2AE7">
        <w:rPr>
          <w:rFonts w:ascii="Times New Roman" w:hAnsi="Times New Roman"/>
          <w:sz w:val="28"/>
          <w:szCs w:val="28"/>
        </w:rPr>
        <w:t>(в случае рождения (усыновления) ребенка (детей);</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копия свидетельства о расторжении (заключении) брака (в случае расторжения (заключения) брака);</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копия свидетельства о смерти (в случае смерти одного из членов молодой семьи);</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документ, подтверждающий признание молодой семьи, нуждающейся в улучшении жилищных условий, с учетом изменений, произошедших в численном составе молодой семьи края (не представляется в случае рождения (усыновления) ребенка (детей).</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Изменения в список молодых семей – участников Подпрограммы направляются комитетом по управлению муниципальным имуществом города Ставрополя в министерство строительства и архитектуры Ставропольского края (далее - министерство) в течение 5 рабочих дней со дня внесения указанных изменений.</w:t>
      </w:r>
    </w:p>
    <w:p w:rsidR="000F1E11" w:rsidRPr="009F2AE7" w:rsidRDefault="000F1E11" w:rsidP="000F1E11">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Молодые семьи исключаются из списка молодых семей – участников Подпрограммы</w:t>
      </w:r>
      <w:r w:rsidR="00C96BC7" w:rsidRPr="009F2AE7">
        <w:rPr>
          <w:rFonts w:ascii="Times New Roman" w:hAnsi="Times New Roman"/>
          <w:sz w:val="28"/>
          <w:szCs w:val="28"/>
        </w:rPr>
        <w:t xml:space="preserve"> (не подлежат включению в список молодых </w:t>
      </w:r>
      <w:r w:rsidR="00C96BC7" w:rsidRPr="009F2AE7">
        <w:rPr>
          <w:rFonts w:ascii="Times New Roman" w:hAnsi="Times New Roman"/>
          <w:sz w:val="28"/>
          <w:szCs w:val="28"/>
        </w:rPr>
        <w:br/>
        <w:t>семей – участников Подпрограммы) в следующих случаях:</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отказ молодой семьи от участия в Подпрограмме;</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возраст каждого из супругов либо одного родителя в неполной молодой семье превысил 35 лет, за исключением молодых семей – участников Подпрограммы, в которых возраст каждого из супругов либо одного родителя в неполной молодой семье превысил 35 лет после даты их включения в список претендентов на получение социальной выплаты в планируемом году;</w:t>
      </w:r>
    </w:p>
    <w:p w:rsidR="00C96BC7" w:rsidRPr="009F2AE7" w:rsidRDefault="00C96BC7" w:rsidP="00C96BC7">
      <w:pPr>
        <w:pStyle w:val="ac"/>
        <w:widowControl w:val="0"/>
        <w:autoSpaceDE w:val="0"/>
        <w:autoSpaceDN w:val="0"/>
        <w:adjustRightInd w:val="0"/>
        <w:spacing w:after="0" w:line="240" w:lineRule="auto"/>
        <w:ind w:left="709"/>
        <w:jc w:val="both"/>
        <w:rPr>
          <w:rFonts w:ascii="Times New Roman" w:hAnsi="Times New Roman"/>
          <w:sz w:val="28"/>
          <w:szCs w:val="28"/>
        </w:rPr>
      </w:pPr>
      <w:r w:rsidRPr="009F2AE7">
        <w:rPr>
          <w:rFonts w:ascii="Times New Roman" w:hAnsi="Times New Roman"/>
          <w:sz w:val="28"/>
          <w:szCs w:val="28"/>
        </w:rPr>
        <w:t>отсутствие нуждаемости в улучшении жилищных условий;</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оба супруга или родитель в неполной молодой семье выехал(и) на место жительства в другое муниципальное образование;</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молодой семьей, не имеющей детей, расторгнут брак.</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у молодой семьи отсутствует возможность подтверждения ее платежеспособности;</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молодая семья письменно отказалась от участия в Подпрограмме (заявление молодой семьи об отказе от участия в Подпрограмме составляется в произвольной форме, должно содержать причины отказа, а также период отказа от участия в Подпрограмме, подписывается обоими супругами (одним родителем в неполной семье).</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Администрация города Ставрополя принимает решение об исключении молодой семьи из списков молодых семей – участников Подпрограммы путем принятия соответствующего решения в течение 10 рабочих дней с даты:</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получения заявления молодой семьи, предоставленного в соответствии с подпунктами «1», «4» и «5» пункта 15 Порядка;</w:t>
      </w:r>
    </w:p>
    <w:p w:rsidR="00C96BC7" w:rsidRPr="009F2AE7" w:rsidRDefault="00C96BC7"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установления муниципальным образованием фактов, указа</w:t>
      </w:r>
      <w:r w:rsidR="00C16A09" w:rsidRPr="009F2AE7">
        <w:rPr>
          <w:rFonts w:ascii="Times New Roman" w:hAnsi="Times New Roman"/>
          <w:sz w:val="28"/>
          <w:szCs w:val="28"/>
        </w:rPr>
        <w:t>нных в подпунктах «2», «3» и «4»</w:t>
      </w:r>
      <w:r w:rsidRPr="009F2AE7">
        <w:rPr>
          <w:rFonts w:ascii="Times New Roman" w:hAnsi="Times New Roman"/>
          <w:sz w:val="28"/>
          <w:szCs w:val="28"/>
        </w:rPr>
        <w:t xml:space="preserve"> пункта 15 Порядка.</w:t>
      </w:r>
    </w:p>
    <w:p w:rsidR="00C96BC7" w:rsidRPr="009F2AE7" w:rsidRDefault="00901598" w:rsidP="00C96BC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Комитет по управлению муниципальным имуществом города Ставрополя</w:t>
      </w:r>
      <w:r w:rsidR="00C96BC7" w:rsidRPr="009F2AE7">
        <w:rPr>
          <w:rFonts w:ascii="Times New Roman" w:hAnsi="Times New Roman"/>
          <w:sz w:val="28"/>
          <w:szCs w:val="28"/>
        </w:rPr>
        <w:t xml:space="preserve"> в течение 5 рабочих дней со дня принятия решения об исключении молодой семьи из списков молодых семей уведомляет </w:t>
      </w:r>
      <w:r w:rsidR="0037612B" w:rsidRPr="009F2AE7">
        <w:rPr>
          <w:rFonts w:ascii="Times New Roman" w:hAnsi="Times New Roman"/>
          <w:sz w:val="28"/>
          <w:szCs w:val="28"/>
        </w:rPr>
        <w:t xml:space="preserve">о принятом решении </w:t>
      </w:r>
      <w:r w:rsidR="00C96BC7" w:rsidRPr="009F2AE7">
        <w:rPr>
          <w:rFonts w:ascii="Times New Roman" w:hAnsi="Times New Roman"/>
          <w:sz w:val="28"/>
          <w:szCs w:val="28"/>
        </w:rPr>
        <w:t>молодую семью письменно или в электронной форме посредством Единого портала</w:t>
      </w:r>
      <w:r w:rsidRPr="009F2AE7">
        <w:rPr>
          <w:rFonts w:ascii="Times New Roman" w:hAnsi="Times New Roman"/>
          <w:sz w:val="28"/>
          <w:szCs w:val="28"/>
        </w:rPr>
        <w:t>.</w:t>
      </w:r>
    </w:p>
    <w:p w:rsidR="00901598" w:rsidRPr="009F2AE7" w:rsidRDefault="00901598" w:rsidP="00901598">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Администрация города Ставрополя до 01 июня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w:t>
      </w:r>
    </w:p>
    <w:p w:rsidR="00901598" w:rsidRPr="009F2AE7" w:rsidRDefault="00901598" w:rsidP="00901598">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Список молодых семей – участников Подпрограммы, изъявивших желание получить социальную выплату в планируемом году, представляется администрацией города Ставрополя в министерство на бумажном носителе и в электронном виде в формате </w:t>
      </w:r>
      <w:proofErr w:type="spellStart"/>
      <w:r w:rsidRPr="009F2AE7">
        <w:rPr>
          <w:rFonts w:ascii="Times New Roman" w:hAnsi="Times New Roman"/>
          <w:sz w:val="28"/>
          <w:szCs w:val="28"/>
        </w:rPr>
        <w:t>Excel</w:t>
      </w:r>
      <w:proofErr w:type="spellEnd"/>
      <w:r w:rsidRPr="009F2AE7">
        <w:rPr>
          <w:rFonts w:ascii="Times New Roman" w:hAnsi="Times New Roman"/>
          <w:sz w:val="28"/>
          <w:szCs w:val="28"/>
        </w:rPr>
        <w:t xml:space="preserve"> 97/2000 в срок до 15 июня </w:t>
      </w:r>
      <w:r w:rsidR="007822F6">
        <w:rPr>
          <w:rFonts w:ascii="Times New Roman" w:hAnsi="Times New Roman"/>
          <w:sz w:val="28"/>
          <w:szCs w:val="28"/>
        </w:rPr>
        <w:br/>
      </w:r>
      <w:r w:rsidRPr="009F2AE7">
        <w:rPr>
          <w:rFonts w:ascii="Times New Roman" w:hAnsi="Times New Roman"/>
          <w:sz w:val="28"/>
          <w:szCs w:val="28"/>
        </w:rPr>
        <w:t xml:space="preserve">года, предшествующего планируемому году, по форме согласно </w:t>
      </w:r>
      <w:r w:rsidR="007822F6">
        <w:rPr>
          <w:rFonts w:ascii="Times New Roman" w:hAnsi="Times New Roman"/>
          <w:sz w:val="28"/>
          <w:szCs w:val="28"/>
        </w:rPr>
        <w:br/>
      </w:r>
      <w:r w:rsidRPr="009F2AE7">
        <w:rPr>
          <w:rFonts w:ascii="Times New Roman" w:hAnsi="Times New Roman"/>
          <w:sz w:val="28"/>
          <w:szCs w:val="28"/>
        </w:rPr>
        <w:t>приложению 5 к Порядку.</w:t>
      </w:r>
    </w:p>
    <w:p w:rsidR="00901598" w:rsidRPr="009F2AE7" w:rsidRDefault="00901598" w:rsidP="005B1E06">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Список молодых семей – участников Подпрограммы, изъявивших желание получить социальную выплату в планируемом году, формируется </w:t>
      </w:r>
      <w:r w:rsidR="005B1E06" w:rsidRPr="009F2AE7">
        <w:rPr>
          <w:rFonts w:ascii="Times New Roman" w:hAnsi="Times New Roman"/>
          <w:sz w:val="28"/>
          <w:szCs w:val="28"/>
        </w:rPr>
        <w:t>в хронологической последовательности в соответствии с датой подачи молодой семьей заявления на участие в Подпрограмме. Граждане, подавшие заявление на участие в Подпрограмме в один и тот же день, включаются в список молодых семей – участников Подпрограммы в алфавитном порядке. В первую очередь в список молодых семей – участников Подпрограммы включаются молодые семьи, имеющие трех и более детей</w:t>
      </w:r>
      <w:r w:rsidRPr="009F2AE7">
        <w:rPr>
          <w:rFonts w:ascii="Times New Roman" w:hAnsi="Times New Roman"/>
          <w:sz w:val="28"/>
          <w:szCs w:val="28"/>
        </w:rPr>
        <w:t>.</w:t>
      </w:r>
    </w:p>
    <w:p w:rsidR="00901598" w:rsidRPr="009F2AE7" w:rsidRDefault="00901598" w:rsidP="00901598">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список молодых семей</w:t>
      </w:r>
      <w:r w:rsidR="00D05E5A" w:rsidRPr="009F2AE7">
        <w:rPr>
          <w:rFonts w:ascii="Times New Roman" w:hAnsi="Times New Roman"/>
          <w:sz w:val="28"/>
          <w:szCs w:val="28"/>
        </w:rPr>
        <w:t xml:space="preserve"> – участников Подпрограммы</w:t>
      </w:r>
      <w:r w:rsidRPr="009F2AE7">
        <w:rPr>
          <w:rFonts w:ascii="Times New Roman" w:hAnsi="Times New Roman"/>
          <w:sz w:val="28"/>
          <w:szCs w:val="28"/>
        </w:rPr>
        <w:t>, изъявивших желание получить социальную выплату, не включаются молодые семьи:</w:t>
      </w:r>
    </w:p>
    <w:p w:rsidR="00901598" w:rsidRPr="009F2AE7" w:rsidRDefault="00901598" w:rsidP="00901598">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включенные министерством в список молодых семей - претендентов на получение социальных выплат в текущем году на момент формирования списка молодых семей края, изъявивших желание получить социальную выплату;</w:t>
      </w:r>
    </w:p>
    <w:p w:rsidR="00901598" w:rsidRPr="009F2AE7" w:rsidRDefault="00901598" w:rsidP="00901598">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возраст каждого из супругов либо одного родителя в неполной молодой семье превысил 35 лет на момент формирования администрацией города Ставрополя списка молодых семей, изъявивших желание получить социальную выплату.</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Социальные выплаты, предоставляемые молодым семьям в рамках реализации Подпрограммы, используются: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оплаты цены договора строительного подряда на строительство жилого дома;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6290A" w:rsidRPr="009F2AE7" w:rsidRDefault="0026290A" w:rsidP="00EA42B7">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w:t>
      </w:r>
      <w:r w:rsidR="00D05E5A" w:rsidRPr="009F2AE7">
        <w:rPr>
          <w:rFonts w:ascii="Times New Roman" w:hAnsi="Times New Roman"/>
          <w:sz w:val="28"/>
          <w:szCs w:val="28"/>
        </w:rPr>
        <w:br/>
      </w:r>
      <w:r w:rsidRPr="009F2AE7">
        <w:rPr>
          <w:rFonts w:ascii="Times New Roman" w:hAnsi="Times New Roman"/>
          <w:sz w:val="28"/>
          <w:szCs w:val="28"/>
        </w:rPr>
        <w:t>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Право молодой семьи – участника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либо извещением о предоставлении молодой семье социальной выплаты на приобретение (строительство) жилья </w:t>
      </w:r>
      <w:r w:rsidR="00FD7A06" w:rsidRPr="009F2AE7">
        <w:rPr>
          <w:rFonts w:ascii="Times New Roman" w:hAnsi="Times New Roman"/>
          <w:sz w:val="28"/>
          <w:szCs w:val="28"/>
        </w:rPr>
        <w:br/>
      </w:r>
      <w:r w:rsidRPr="009F2AE7">
        <w:rPr>
          <w:rFonts w:ascii="Times New Roman" w:hAnsi="Times New Roman"/>
          <w:sz w:val="28"/>
          <w:szCs w:val="28"/>
        </w:rPr>
        <w:t>(далее – извещение), которые не являются ценными бумагами.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получения свидетельства (извещения) молодая семья – претендент на получение социальной выплаты в соответствующем году в течение</w:t>
      </w:r>
      <w:r w:rsidR="00FD7A06" w:rsidRPr="009F2AE7">
        <w:rPr>
          <w:rFonts w:ascii="Times New Roman" w:hAnsi="Times New Roman"/>
          <w:sz w:val="28"/>
          <w:szCs w:val="28"/>
        </w:rPr>
        <w:br/>
      </w:r>
      <w:r w:rsidRPr="009F2AE7">
        <w:rPr>
          <w:rFonts w:ascii="Times New Roman" w:hAnsi="Times New Roman"/>
          <w:sz w:val="28"/>
          <w:szCs w:val="28"/>
        </w:rPr>
        <w:t xml:space="preserve">15 рабочих дней после получения уведомления о необходимости представления документов, необходимых для получения свидетельства (извещения), направляет в администрацию города Ставрополя заявление о выдаче свидетельства (в произвольной форме), а также заявление (обязательство) об использовании социальной выплаты на приобретение (строительство) жилья, содержащее согласие молодой семьи на получение социальной выплаты за счет средств краевого бюджета и местных бюджетов в порядке и на условиях, определенных подпрограммой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w:t>
      </w:r>
      <w:r w:rsidR="00FD7A06" w:rsidRPr="009F2AE7">
        <w:rPr>
          <w:rFonts w:ascii="Times New Roman" w:hAnsi="Times New Roman"/>
          <w:sz w:val="28"/>
          <w:szCs w:val="28"/>
        </w:rPr>
        <w:br/>
      </w:r>
      <w:r w:rsidRPr="009F2AE7">
        <w:rPr>
          <w:rFonts w:ascii="Times New Roman" w:hAnsi="Times New Roman"/>
          <w:sz w:val="28"/>
          <w:szCs w:val="28"/>
        </w:rPr>
        <w:t xml:space="preserve">№ 625-п, являющейся приложением 2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w:t>
      </w:r>
      <w:r w:rsidR="00FD7A06" w:rsidRPr="009F2AE7">
        <w:rPr>
          <w:rFonts w:ascii="Times New Roman" w:hAnsi="Times New Roman"/>
          <w:sz w:val="28"/>
          <w:szCs w:val="28"/>
        </w:rPr>
        <w:br/>
      </w:r>
      <w:r w:rsidRPr="009F2AE7">
        <w:rPr>
          <w:rFonts w:ascii="Times New Roman" w:hAnsi="Times New Roman"/>
          <w:sz w:val="28"/>
          <w:szCs w:val="28"/>
        </w:rPr>
        <w:t>№ 625-п, и следующие документы:</w:t>
      </w:r>
    </w:p>
    <w:p w:rsidR="0026290A" w:rsidRPr="009F2AE7" w:rsidRDefault="00FD7A06"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1) </w:t>
      </w:r>
      <w:r w:rsidR="0026290A" w:rsidRPr="009F2AE7">
        <w:rPr>
          <w:rFonts w:ascii="Times New Roman" w:hAnsi="Times New Roman"/>
          <w:sz w:val="28"/>
          <w:szCs w:val="28"/>
        </w:rPr>
        <w:t>в случае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копии документов, удостоверяющих личность каждого члена семьи;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копия свидетельства о браке (на неполную семью не распространяется);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копия договора участия в долевом строительстве (договора уступки прав требований по договору участия в долевом строительстве);</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копия договора жилищного кредита;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копия договора кредита (займа) на погашение ранее предоставленного жилищного кредита;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6290A" w:rsidRPr="009F2AE7" w:rsidRDefault="00FD7A06"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2) </w:t>
      </w:r>
      <w:r w:rsidR="0026290A" w:rsidRPr="009F2AE7">
        <w:rPr>
          <w:rFonts w:ascii="Times New Roman" w:hAnsi="Times New Roman"/>
          <w:sz w:val="28"/>
          <w:szCs w:val="28"/>
        </w:rPr>
        <w:t>в случае использования социальной выплаты в иных случаях, предусмотренных Подпрограммой:</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копии документов, удостоверяющих личность каждого члена семьи;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копия свидетельства о браке (на неполную семью не распространяется);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документ, подтверждающий признание молодой семьи</w:t>
      </w:r>
      <w:r w:rsidR="004F44F8" w:rsidRPr="009F2AE7">
        <w:rPr>
          <w:rFonts w:ascii="Times New Roman" w:hAnsi="Times New Roman"/>
          <w:sz w:val="28"/>
          <w:szCs w:val="28"/>
        </w:rPr>
        <w:t xml:space="preserve"> семьей,</w:t>
      </w:r>
      <w:r w:rsidRPr="009F2AE7">
        <w:rPr>
          <w:rFonts w:ascii="Times New Roman" w:hAnsi="Times New Roman"/>
          <w:sz w:val="28"/>
          <w:szCs w:val="28"/>
        </w:rPr>
        <w:t xml:space="preserve"> нуждающейся в </w:t>
      </w:r>
      <w:r w:rsidR="00FD7A06" w:rsidRPr="009F2AE7">
        <w:rPr>
          <w:rFonts w:ascii="Times New Roman" w:hAnsi="Times New Roman"/>
          <w:sz w:val="28"/>
          <w:szCs w:val="28"/>
        </w:rPr>
        <w:t>улучшении жилищных условий</w:t>
      </w:r>
      <w:r w:rsidRPr="009F2AE7">
        <w:rPr>
          <w:rFonts w:ascii="Times New Roman" w:hAnsi="Times New Roman"/>
          <w:sz w:val="28"/>
          <w:szCs w:val="28"/>
        </w:rPr>
        <w:t>;</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документы, подтверждающие признание молодой семьи семьей,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Выдача свидетельств (извещений) молодым семьям – участникам Подпрограммы осуществляется администрацией города Ставрополя в соответствии с Правилами, а также Правилами предоставления молодым семьям, являющимся участниками мероприятия по обеспечению жильем молодых семей,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являющейся приложением 2.1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 (далее – Правила предоставления социальных выплат на приобретение (строительство) жилья).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Срок действия свидетельства (извещения) составляет не более 7 месяцев с даты выдачи, указанной в свидетельстве (извещении).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Расчет размера социальной выплаты производится исходя из размера общей площади жилого помещения, установленного в соответствии с пунктом 15 Правил, пунктом 9 Правил предоставления социальных выплат на приобретение (строительство) жилья, количества членов молодой семьи - участника Подпрограммы и норматива стоимости одного квадратного метра общей площади жилья в городе Ставрополе, устанавливаемого постановлением администрации города Ставрополя. Норматив стоимости одного квадратного метра общей площади жилья в городе Ставрополе не должен превышать среднюю рыночную стоимость одного квадратного метра общей площади жилья по Ставропольскому краю, определяемую Министерством строительства и жилищно-коммунального хозяйства Российской Федерации.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Размер общей площади жилого помещения, с учетом которого определяется размер социальной выплаты, составляет:</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молодой семьи, состоящей из 2 человек (молодые супруги или один молодой родитель и ребенок), – 42 кв. м;</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для молодой семьи, состоящей из 3 или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каждого члена семьи.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Размер социальной выплаты составляет не менее:</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30 процентов расчетной (средней) стоимости жилья, определяемой в соответствии с Правилами предоставления социальных выплат на приобретение (строительство) жилья, – для молодых семей, не имеющих детей;</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35 процентов расчетной (средней) стоимости жилья, определяемой в соответствии с Правилами предоставления социальных выплат на приобретение (строительство) жилья, – для семей, имеющих одного или двух детей, а также для неполных молодых семей, состоящих из одного молодого родителя и одного или двух детей;</w:t>
      </w:r>
    </w:p>
    <w:p w:rsidR="00D23110" w:rsidRPr="009F2AE7" w:rsidRDefault="00D23110"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cs="Times New Roman"/>
          <w:sz w:val="28"/>
          <w:szCs w:val="28"/>
        </w:rPr>
        <w:t>70 процентов расчетной (средней) стоимости жилья, определяемой в соответствии с Правилами предоставления социальных выплат на приобретение (строительство) жилья, – для молодых семей, имеющих трех и более детей, а также для неполных молодых семей, состоящих из одного молодого родителя и трех и более детей.</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Размер социальной выплаты рассчитывается на дату утверждения министерством, указывается в свидетельстве (извещении) и остается неизменным в течение всего срока его действия.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Социальная выплата предоставляется владельцу свидетельства (извещения)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Владелец свидетельства (извещения) в течение одного месяца со дня его выдачи сдает свидетельство в банк.</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Социальная выплата может быть использована для приобретения у любых физических лиц, за исключением указанных в пункте 2(1)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Ставропольского края.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Приобретаемое жилое помещение или построенный жилой дом оформляются в общую собственность всех членов молодой семьи, указанных в свидетельстве (извещении).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случае использования социальной выплаты в соответствии с подпунктами «а» – «д», «ж» и «з» пункта 2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случае использования социальной выплаты в соответствии с подпунктом «е» пункта 2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случае использования социальной выплаты в соответствии с подпунктами «ж» – «и»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Молодые семьи – участники </w:t>
      </w:r>
      <w:r w:rsidR="008D29B2" w:rsidRPr="009F2AE7">
        <w:rPr>
          <w:rFonts w:ascii="Times New Roman" w:hAnsi="Times New Roman"/>
          <w:sz w:val="28"/>
          <w:szCs w:val="28"/>
        </w:rPr>
        <w:t>Подпрограммы</w:t>
      </w:r>
      <w:r w:rsidRPr="009F2AE7">
        <w:rPr>
          <w:rFonts w:ascii="Times New Roman" w:hAnsi="Times New Roman"/>
          <w:sz w:val="28"/>
          <w:szCs w:val="28"/>
        </w:rPr>
        <w:t xml:space="preserve">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Перечисление банку средств, предоставляемых в качестве социальной выплаты, осуществляется комитетом по управлению муниципальным имуществом города Ставрополя в течение 14 рабочих дней, в соответствии с Правилами предоставления социальных выплат на приобретение (строительство) жилья, со дня получения от банка заявки на перечисление средств из бюджета города Ставрополя на банковский счет, при условии соответствия заявки данным о выданных свидетельствах. При несоответствии заявки данным о выданных свидетельствах перечисление указанных средств не производится, о чем комитет по управлению муниципальным имуществом города Ставрополя письменно уведомляет банк в указанный срок.</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Ставрополя для предоставления социальной выплаты на банковский счет.</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Социальная выплата считается предоставленной молодой семье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Правил, Правил предоставления социальных выплат на приобретение (строительство) жилья.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Молодой семье – участнику Подпрограммы при рождении (усыновлении) одного ребенка в период с момента включения молодой семьи в список претендентов до окончания срока действия выданного ей свидетельства (извещения) предоставляется дополнительная социальная выплата за счет средств бюджета Ставропольского края в размере 5 процентов расчетной (средней) стоимости жилья в соответствии с Порядком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w:t>
      </w:r>
      <w:r w:rsidR="008D29B2" w:rsidRPr="009F2AE7">
        <w:rPr>
          <w:rFonts w:ascii="Times New Roman" w:hAnsi="Times New Roman"/>
          <w:sz w:val="28"/>
          <w:szCs w:val="28"/>
        </w:rPr>
        <w:br/>
      </w:r>
      <w:r w:rsidRPr="009F2AE7">
        <w:rPr>
          <w:rFonts w:ascii="Times New Roman" w:hAnsi="Times New Roman"/>
          <w:sz w:val="28"/>
          <w:szCs w:val="28"/>
        </w:rPr>
        <w:t>№ 625-п.</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ходе реализации Подпрограммы объем финансовых средств, направленных на ее реализацию, может корректироваться.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Текущее управление реализацией и реализация Подпрограммы осуществляется комитетом по управлению муниципальным имуществом города Ставрополя, являющимся ответственным исполнителем Подпрограммы, в соответствии с детальным планом-графиком реализации Подпрограммы на очередной финансовый год (далее – детальный план-график).</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Комитет по управлению муниципальным имуществом города Ставрополя: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ежегодно разрабатывает детальный план-график по форме согласно приложению 4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 2382, и направляет его в комитет экономического развития </w:t>
      </w:r>
      <w:r w:rsidR="008D29B2" w:rsidRPr="009F2AE7">
        <w:rPr>
          <w:rFonts w:ascii="Times New Roman" w:hAnsi="Times New Roman"/>
          <w:sz w:val="28"/>
          <w:szCs w:val="28"/>
        </w:rPr>
        <w:t xml:space="preserve">и торговли </w:t>
      </w:r>
      <w:r w:rsidRPr="009F2AE7">
        <w:rPr>
          <w:rFonts w:ascii="Times New Roman" w:hAnsi="Times New Roman"/>
          <w:sz w:val="28"/>
          <w:szCs w:val="28"/>
        </w:rPr>
        <w:t>администрации города Ставрополя на согласование не позднее 01 декабря года, предшествующего очередному финансовому году;</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ежегодно утверждает детальный план-график, согласованный с комитетом экономического развития </w:t>
      </w:r>
      <w:r w:rsidR="008D29B2" w:rsidRPr="009F2AE7">
        <w:rPr>
          <w:rFonts w:ascii="Times New Roman" w:hAnsi="Times New Roman"/>
          <w:sz w:val="28"/>
          <w:szCs w:val="28"/>
        </w:rPr>
        <w:t xml:space="preserve">и торговли </w:t>
      </w:r>
      <w:r w:rsidRPr="009F2AE7">
        <w:rPr>
          <w:rFonts w:ascii="Times New Roman" w:hAnsi="Times New Roman"/>
          <w:sz w:val="28"/>
          <w:szCs w:val="28"/>
        </w:rPr>
        <w:t>администрации города Ставрополя, в срок до 31 декабря года, предшествующего очередному финансовому году;</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ежегодно представляет в комитет экономического развития </w:t>
      </w:r>
      <w:r w:rsidR="008D29B2" w:rsidRPr="009F2AE7">
        <w:rPr>
          <w:rFonts w:ascii="Times New Roman" w:hAnsi="Times New Roman"/>
          <w:sz w:val="28"/>
          <w:szCs w:val="28"/>
        </w:rPr>
        <w:t xml:space="preserve">и торговли </w:t>
      </w:r>
      <w:r w:rsidRPr="009F2AE7">
        <w:rPr>
          <w:rFonts w:ascii="Times New Roman" w:hAnsi="Times New Roman"/>
          <w:sz w:val="28"/>
          <w:szCs w:val="28"/>
        </w:rPr>
        <w:t>администрации города Ставрополя сводный годовой отчет о ходе реализации и об оценке эффективности реализации Подпрограммы за отчетный финансовый год по форме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 417, согласованный с комитетом финансов и бюджета администрации города Ставрополя, в срок до 15 февраля года, следующего за отчетным;</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ежеквартально представляет в комитет экономического развития </w:t>
      </w:r>
      <w:r w:rsidR="008D29B2" w:rsidRPr="009F2AE7">
        <w:rPr>
          <w:rFonts w:ascii="Times New Roman" w:hAnsi="Times New Roman"/>
          <w:sz w:val="28"/>
          <w:szCs w:val="28"/>
        </w:rPr>
        <w:t xml:space="preserve">и торговли </w:t>
      </w:r>
      <w:r w:rsidRPr="009F2AE7">
        <w:rPr>
          <w:rFonts w:ascii="Times New Roman" w:hAnsi="Times New Roman"/>
          <w:sz w:val="28"/>
          <w:szCs w:val="28"/>
        </w:rPr>
        <w:t>администрации города Ставрополя информацию, необходимую для проведения мониторинга хода реализации Подпрограммы по форме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процессе реализации Подпрограммы комитет по управлению муниципальным имуществом готовит проект изменений в Подпрограмму по следующим основаниям:</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приведение Подпрограммы в соответствие с решением о бюджете города Ставрополя на очередной финансовый год и плановый период;</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изменение законодательства;</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реализация решений администрации города Ставрополя по результатам оценки эффективности реализации;</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выполнение условий предоставления межбюджетных трансфертов из федерального бюджета и бюджета Ставропольского края;</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необходимость включения в программу новых подпрограмм (основных мероприятий);</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необходимость уточнения показателей (индикаторов) и показателя решения задач Подпрограммы, механизма реализации программы, перечня и состава мероприятий программы, сроков их реализации, а также состава соисполнителей, участников с учетом выделяемых на реализацию программы финансовых средств.</w:t>
      </w:r>
    </w:p>
    <w:p w:rsidR="0026290A" w:rsidRPr="009F2AE7" w:rsidRDefault="0026290A" w:rsidP="0026290A">
      <w:pPr>
        <w:pStyle w:val="ac"/>
        <w:widowControl w:val="0"/>
        <w:numPr>
          <w:ilvl w:val="3"/>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 xml:space="preserve">Мониторинг реализации Подпрограммы осуществляется комитетом экономического развития </w:t>
      </w:r>
      <w:r w:rsidR="008D29B2" w:rsidRPr="009F2AE7">
        <w:rPr>
          <w:rFonts w:ascii="Times New Roman" w:hAnsi="Times New Roman"/>
          <w:sz w:val="28"/>
          <w:szCs w:val="28"/>
        </w:rPr>
        <w:t xml:space="preserve">и торговли </w:t>
      </w:r>
      <w:r w:rsidRPr="009F2AE7">
        <w:rPr>
          <w:rFonts w:ascii="Times New Roman" w:hAnsi="Times New Roman"/>
          <w:sz w:val="28"/>
          <w:szCs w:val="28"/>
        </w:rPr>
        <w:t>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r w:rsidR="008D29B2" w:rsidRPr="009F2AE7">
        <w:rPr>
          <w:rFonts w:ascii="Times New Roman" w:hAnsi="Times New Roman"/>
          <w:sz w:val="28"/>
          <w:szCs w:val="28"/>
        </w:rPr>
        <w:t>.</w:t>
      </w:r>
      <w:r w:rsidR="0037612B" w:rsidRPr="009F2AE7">
        <w:rPr>
          <w:rFonts w:ascii="Times New Roman" w:hAnsi="Times New Roman"/>
          <w:sz w:val="28"/>
          <w:szCs w:val="28"/>
        </w:rPr>
        <w:t>».</w:t>
      </w:r>
    </w:p>
    <w:p w:rsidR="00492F37" w:rsidRPr="009F2AE7" w:rsidRDefault="00D23110" w:rsidP="00D23110">
      <w:pPr>
        <w:pStyle w:val="ac"/>
        <w:widowControl w:val="0"/>
        <w:numPr>
          <w:ilvl w:val="0"/>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В графе 7 таблицы в приложении 4 «Сведения о составе и значениях показателей (индикаторов) достижения целей муниципальной программы «Обеспечение жильем населения города Ставрополя» и показателей решения задач Подпрограмм Программы»:</w:t>
      </w:r>
    </w:p>
    <w:p w:rsidR="00D23110" w:rsidRPr="009F2AE7" w:rsidRDefault="00D23110" w:rsidP="00D23110">
      <w:pPr>
        <w:pStyle w:val="ac"/>
        <w:widowControl w:val="0"/>
        <w:numPr>
          <w:ilvl w:val="1"/>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по строке 1 цифры «10» заменить цифрами «16»;</w:t>
      </w:r>
    </w:p>
    <w:p w:rsidR="00D23110" w:rsidRPr="009F2AE7" w:rsidRDefault="00D23110" w:rsidP="00D23110">
      <w:pPr>
        <w:pStyle w:val="ac"/>
        <w:widowControl w:val="0"/>
        <w:numPr>
          <w:ilvl w:val="1"/>
          <w:numId w:val="8"/>
        </w:numPr>
        <w:autoSpaceDE w:val="0"/>
        <w:autoSpaceDN w:val="0"/>
        <w:adjustRightInd w:val="0"/>
        <w:spacing w:after="0" w:line="240" w:lineRule="auto"/>
        <w:jc w:val="both"/>
        <w:rPr>
          <w:rFonts w:ascii="Times New Roman" w:hAnsi="Times New Roman"/>
          <w:sz w:val="28"/>
          <w:szCs w:val="28"/>
        </w:rPr>
      </w:pPr>
      <w:r w:rsidRPr="009F2AE7">
        <w:rPr>
          <w:rFonts w:ascii="Times New Roman" w:hAnsi="Times New Roman"/>
          <w:sz w:val="28"/>
          <w:szCs w:val="28"/>
        </w:rPr>
        <w:t>по строке 2 цифру «2» заменить цифрами «2,2».</w:t>
      </w:r>
    </w:p>
    <w:p w:rsidR="00D23110" w:rsidRPr="009F2AE7" w:rsidRDefault="00D23110" w:rsidP="00D23110">
      <w:pPr>
        <w:widowControl w:val="0"/>
        <w:autoSpaceDE w:val="0"/>
        <w:autoSpaceDN w:val="0"/>
        <w:adjustRightInd w:val="0"/>
        <w:spacing w:after="0" w:line="240" w:lineRule="auto"/>
        <w:jc w:val="both"/>
        <w:rPr>
          <w:rFonts w:ascii="Times New Roman" w:hAnsi="Times New Roman"/>
          <w:sz w:val="28"/>
          <w:szCs w:val="28"/>
        </w:rPr>
      </w:pPr>
    </w:p>
    <w:p w:rsidR="00D23110" w:rsidRPr="009F2AE7" w:rsidRDefault="00D23110" w:rsidP="00D23110">
      <w:pPr>
        <w:widowControl w:val="0"/>
        <w:autoSpaceDE w:val="0"/>
        <w:autoSpaceDN w:val="0"/>
        <w:adjustRightInd w:val="0"/>
        <w:spacing w:after="0" w:line="240" w:lineRule="auto"/>
        <w:jc w:val="both"/>
        <w:rPr>
          <w:rFonts w:ascii="Times New Roman" w:hAnsi="Times New Roman"/>
          <w:sz w:val="28"/>
          <w:szCs w:val="28"/>
        </w:rPr>
      </w:pPr>
    </w:p>
    <w:p w:rsidR="00D23110" w:rsidRPr="009F2AE7" w:rsidRDefault="00D23110" w:rsidP="00D23110">
      <w:pPr>
        <w:widowControl w:val="0"/>
        <w:autoSpaceDE w:val="0"/>
        <w:autoSpaceDN w:val="0"/>
        <w:adjustRightInd w:val="0"/>
        <w:spacing w:after="0" w:line="240" w:lineRule="auto"/>
        <w:jc w:val="both"/>
        <w:rPr>
          <w:rFonts w:ascii="Times New Roman" w:hAnsi="Times New Roman"/>
          <w:sz w:val="28"/>
          <w:szCs w:val="28"/>
        </w:rPr>
      </w:pPr>
    </w:p>
    <w:p w:rsidR="00D23110" w:rsidRPr="00D23110" w:rsidRDefault="00D23110" w:rsidP="00D23110">
      <w:pPr>
        <w:widowControl w:val="0"/>
        <w:autoSpaceDE w:val="0"/>
        <w:autoSpaceDN w:val="0"/>
        <w:adjustRightInd w:val="0"/>
        <w:spacing w:after="0" w:line="240" w:lineRule="auto"/>
        <w:jc w:val="center"/>
        <w:rPr>
          <w:rFonts w:ascii="Times New Roman" w:hAnsi="Times New Roman"/>
          <w:sz w:val="28"/>
          <w:szCs w:val="28"/>
        </w:rPr>
      </w:pPr>
      <w:r w:rsidRPr="009F2AE7">
        <w:rPr>
          <w:rFonts w:ascii="Times New Roman" w:hAnsi="Times New Roman"/>
          <w:sz w:val="28"/>
          <w:szCs w:val="28"/>
        </w:rPr>
        <w:t>_______________________</w:t>
      </w:r>
    </w:p>
    <w:sectPr w:rsidR="00D23110" w:rsidRPr="00D23110" w:rsidSect="00341E01">
      <w:pgSz w:w="11905" w:h="16838" w:code="9"/>
      <w:pgMar w:top="1418" w:right="567" w:bottom="1134" w:left="1985"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DD" w:rsidRDefault="007A1FDD" w:rsidP="00114E1B">
      <w:pPr>
        <w:spacing w:after="0" w:line="240" w:lineRule="auto"/>
      </w:pPr>
      <w:r>
        <w:separator/>
      </w:r>
    </w:p>
  </w:endnote>
  <w:endnote w:type="continuationSeparator" w:id="0">
    <w:p w:rsidR="007A1FDD" w:rsidRDefault="007A1FDD" w:rsidP="0011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DD" w:rsidRDefault="007A1FDD" w:rsidP="00114E1B">
      <w:pPr>
        <w:spacing w:after="0" w:line="240" w:lineRule="auto"/>
      </w:pPr>
      <w:r>
        <w:separator/>
      </w:r>
    </w:p>
  </w:footnote>
  <w:footnote w:type="continuationSeparator" w:id="0">
    <w:p w:rsidR="007A1FDD" w:rsidRDefault="007A1FDD" w:rsidP="0011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014630"/>
      <w:docPartObj>
        <w:docPartGallery w:val="Page Numbers (Top of Page)"/>
        <w:docPartUnique/>
      </w:docPartObj>
    </w:sdtPr>
    <w:sdtEndPr>
      <w:rPr>
        <w:sz w:val="28"/>
        <w:szCs w:val="28"/>
      </w:rPr>
    </w:sdtEndPr>
    <w:sdtContent>
      <w:p w:rsidR="00F37434" w:rsidRPr="00B60CC3" w:rsidRDefault="00491144">
        <w:pPr>
          <w:pStyle w:val="a5"/>
          <w:jc w:val="center"/>
          <w:rPr>
            <w:sz w:val="28"/>
            <w:szCs w:val="28"/>
          </w:rPr>
        </w:pPr>
        <w:r w:rsidRPr="00B60CC3">
          <w:rPr>
            <w:sz w:val="28"/>
            <w:szCs w:val="28"/>
          </w:rPr>
          <w:fldChar w:fldCharType="begin"/>
        </w:r>
        <w:r w:rsidR="00F37434" w:rsidRPr="00B60CC3">
          <w:rPr>
            <w:sz w:val="28"/>
            <w:szCs w:val="28"/>
          </w:rPr>
          <w:instrText xml:space="preserve"> PAGE   \* MERGEFORMAT </w:instrText>
        </w:r>
        <w:r w:rsidRPr="00B60CC3">
          <w:rPr>
            <w:sz w:val="28"/>
            <w:szCs w:val="28"/>
          </w:rPr>
          <w:fldChar w:fldCharType="separate"/>
        </w:r>
        <w:r w:rsidR="00E823C5">
          <w:rPr>
            <w:noProof/>
            <w:sz w:val="28"/>
            <w:szCs w:val="28"/>
          </w:rPr>
          <w:t>16</w:t>
        </w:r>
        <w:r w:rsidRPr="00B60CC3">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8A9"/>
    <w:multiLevelType w:val="hybridMultilevel"/>
    <w:tmpl w:val="E862A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AAA023F"/>
    <w:multiLevelType w:val="multilevel"/>
    <w:tmpl w:val="93C4503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A07410"/>
    <w:multiLevelType w:val="hybridMultilevel"/>
    <w:tmpl w:val="196A47BA"/>
    <w:lvl w:ilvl="0" w:tplc="92D6BE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06648ED"/>
    <w:multiLevelType w:val="hybridMultilevel"/>
    <w:tmpl w:val="B27AA5AC"/>
    <w:lvl w:ilvl="0" w:tplc="93F0C5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3D50AF"/>
    <w:multiLevelType w:val="multilevel"/>
    <w:tmpl w:val="DD5CAC2A"/>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A1533A0"/>
    <w:multiLevelType w:val="multilevel"/>
    <w:tmpl w:val="757A51F0"/>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8339A5"/>
    <w:multiLevelType w:val="multilevel"/>
    <w:tmpl w:val="F7840A42"/>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4"/>
      <w:lvlJc w:val="left"/>
      <w:pPr>
        <w:ind w:left="0" w:firstLine="709"/>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15:restartNumberingAfterBreak="0">
    <w:nsid w:val="6E300152"/>
    <w:multiLevelType w:val="multilevel"/>
    <w:tmpl w:val="1BD0615E"/>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36"/>
    <w:rsid w:val="00007966"/>
    <w:rsid w:val="00011373"/>
    <w:rsid w:val="00012B5A"/>
    <w:rsid w:val="00014472"/>
    <w:rsid w:val="000147AA"/>
    <w:rsid w:val="00016DD1"/>
    <w:rsid w:val="0002019B"/>
    <w:rsid w:val="00034564"/>
    <w:rsid w:val="0003476B"/>
    <w:rsid w:val="00035153"/>
    <w:rsid w:val="00035823"/>
    <w:rsid w:val="000406FD"/>
    <w:rsid w:val="00042C05"/>
    <w:rsid w:val="00052E0C"/>
    <w:rsid w:val="0005349E"/>
    <w:rsid w:val="00053E35"/>
    <w:rsid w:val="00061052"/>
    <w:rsid w:val="00061831"/>
    <w:rsid w:val="00064E26"/>
    <w:rsid w:val="00066002"/>
    <w:rsid w:val="00071279"/>
    <w:rsid w:val="00072D51"/>
    <w:rsid w:val="00074AEC"/>
    <w:rsid w:val="00081916"/>
    <w:rsid w:val="000833B5"/>
    <w:rsid w:val="0009739F"/>
    <w:rsid w:val="000A31A0"/>
    <w:rsid w:val="000A626B"/>
    <w:rsid w:val="000A6A95"/>
    <w:rsid w:val="000B3FD1"/>
    <w:rsid w:val="000B5493"/>
    <w:rsid w:val="000B5AB9"/>
    <w:rsid w:val="000C2877"/>
    <w:rsid w:val="000C45E8"/>
    <w:rsid w:val="000C5349"/>
    <w:rsid w:val="000D4276"/>
    <w:rsid w:val="000E1E0D"/>
    <w:rsid w:val="000E4CD9"/>
    <w:rsid w:val="000E53E2"/>
    <w:rsid w:val="000F1E11"/>
    <w:rsid w:val="0010014A"/>
    <w:rsid w:val="001029E2"/>
    <w:rsid w:val="00103F55"/>
    <w:rsid w:val="00111DAA"/>
    <w:rsid w:val="00114E1B"/>
    <w:rsid w:val="001216C6"/>
    <w:rsid w:val="00124338"/>
    <w:rsid w:val="0013242F"/>
    <w:rsid w:val="00137026"/>
    <w:rsid w:val="0014120C"/>
    <w:rsid w:val="001417BB"/>
    <w:rsid w:val="00141823"/>
    <w:rsid w:val="00142E98"/>
    <w:rsid w:val="00143813"/>
    <w:rsid w:val="0014425F"/>
    <w:rsid w:val="00150A40"/>
    <w:rsid w:val="001532DF"/>
    <w:rsid w:val="001557B2"/>
    <w:rsid w:val="001575C0"/>
    <w:rsid w:val="001600A7"/>
    <w:rsid w:val="001635D3"/>
    <w:rsid w:val="00164ECE"/>
    <w:rsid w:val="00166739"/>
    <w:rsid w:val="00180D62"/>
    <w:rsid w:val="00187A2D"/>
    <w:rsid w:val="001A6C5D"/>
    <w:rsid w:val="001B1883"/>
    <w:rsid w:val="001B200B"/>
    <w:rsid w:val="001B65F0"/>
    <w:rsid w:val="001C48AD"/>
    <w:rsid w:val="001D0D0B"/>
    <w:rsid w:val="001D70F1"/>
    <w:rsid w:val="001E0F85"/>
    <w:rsid w:val="001E3928"/>
    <w:rsid w:val="001E53C7"/>
    <w:rsid w:val="001E76B5"/>
    <w:rsid w:val="001F13D4"/>
    <w:rsid w:val="001F1402"/>
    <w:rsid w:val="002030FA"/>
    <w:rsid w:val="00203D7C"/>
    <w:rsid w:val="0020623B"/>
    <w:rsid w:val="00207F26"/>
    <w:rsid w:val="00212890"/>
    <w:rsid w:val="002128C4"/>
    <w:rsid w:val="00216679"/>
    <w:rsid w:val="00225C44"/>
    <w:rsid w:val="00225E31"/>
    <w:rsid w:val="00231A9F"/>
    <w:rsid w:val="00232193"/>
    <w:rsid w:val="002325A5"/>
    <w:rsid w:val="00241533"/>
    <w:rsid w:val="00242410"/>
    <w:rsid w:val="002439AA"/>
    <w:rsid w:val="0024462F"/>
    <w:rsid w:val="00251200"/>
    <w:rsid w:val="00251248"/>
    <w:rsid w:val="00252EC4"/>
    <w:rsid w:val="00255A9A"/>
    <w:rsid w:val="00256E37"/>
    <w:rsid w:val="00257CE3"/>
    <w:rsid w:val="0026290A"/>
    <w:rsid w:val="00264AEC"/>
    <w:rsid w:val="00266111"/>
    <w:rsid w:val="00266B2A"/>
    <w:rsid w:val="002677F4"/>
    <w:rsid w:val="00271A30"/>
    <w:rsid w:val="00274C51"/>
    <w:rsid w:val="002765B4"/>
    <w:rsid w:val="002819DD"/>
    <w:rsid w:val="00281BF7"/>
    <w:rsid w:val="0028213D"/>
    <w:rsid w:val="00282E00"/>
    <w:rsid w:val="0028653D"/>
    <w:rsid w:val="00286937"/>
    <w:rsid w:val="002876B2"/>
    <w:rsid w:val="002876ED"/>
    <w:rsid w:val="00292C07"/>
    <w:rsid w:val="0029674E"/>
    <w:rsid w:val="002A333A"/>
    <w:rsid w:val="002A73BE"/>
    <w:rsid w:val="002A76E5"/>
    <w:rsid w:val="002B3E6E"/>
    <w:rsid w:val="002C0A41"/>
    <w:rsid w:val="002C529F"/>
    <w:rsid w:val="002D4CDC"/>
    <w:rsid w:val="002D6598"/>
    <w:rsid w:val="002E0D77"/>
    <w:rsid w:val="002E1F0A"/>
    <w:rsid w:val="002E5302"/>
    <w:rsid w:val="002E728E"/>
    <w:rsid w:val="002E75F0"/>
    <w:rsid w:val="002E7732"/>
    <w:rsid w:val="002F028A"/>
    <w:rsid w:val="002F2156"/>
    <w:rsid w:val="0030216E"/>
    <w:rsid w:val="00303280"/>
    <w:rsid w:val="0030490D"/>
    <w:rsid w:val="003114A6"/>
    <w:rsid w:val="0031703C"/>
    <w:rsid w:val="00320223"/>
    <w:rsid w:val="00322DE3"/>
    <w:rsid w:val="003361AE"/>
    <w:rsid w:val="00341E01"/>
    <w:rsid w:val="00344851"/>
    <w:rsid w:val="00344A31"/>
    <w:rsid w:val="00345BC8"/>
    <w:rsid w:val="00346719"/>
    <w:rsid w:val="00354080"/>
    <w:rsid w:val="003566CC"/>
    <w:rsid w:val="00356C7E"/>
    <w:rsid w:val="00356CB7"/>
    <w:rsid w:val="003572B8"/>
    <w:rsid w:val="003573B3"/>
    <w:rsid w:val="00357594"/>
    <w:rsid w:val="0037193C"/>
    <w:rsid w:val="00371D08"/>
    <w:rsid w:val="00373B19"/>
    <w:rsid w:val="00375A63"/>
    <w:rsid w:val="0037612B"/>
    <w:rsid w:val="00376AD1"/>
    <w:rsid w:val="00380112"/>
    <w:rsid w:val="00384ABC"/>
    <w:rsid w:val="0039217D"/>
    <w:rsid w:val="00394C2D"/>
    <w:rsid w:val="003A0438"/>
    <w:rsid w:val="003A47C5"/>
    <w:rsid w:val="003B04BF"/>
    <w:rsid w:val="003B0919"/>
    <w:rsid w:val="003B20B4"/>
    <w:rsid w:val="003B28A7"/>
    <w:rsid w:val="003C2C3C"/>
    <w:rsid w:val="003D133B"/>
    <w:rsid w:val="003D18E9"/>
    <w:rsid w:val="003D310F"/>
    <w:rsid w:val="003D5399"/>
    <w:rsid w:val="003E0607"/>
    <w:rsid w:val="003F06D3"/>
    <w:rsid w:val="003F6435"/>
    <w:rsid w:val="00401132"/>
    <w:rsid w:val="004031DF"/>
    <w:rsid w:val="0040350E"/>
    <w:rsid w:val="00406572"/>
    <w:rsid w:val="0041020B"/>
    <w:rsid w:val="00410E98"/>
    <w:rsid w:val="0041370C"/>
    <w:rsid w:val="00422382"/>
    <w:rsid w:val="0042328C"/>
    <w:rsid w:val="004239DC"/>
    <w:rsid w:val="00427D8E"/>
    <w:rsid w:val="004434D2"/>
    <w:rsid w:val="00444054"/>
    <w:rsid w:val="004508F1"/>
    <w:rsid w:val="0045192C"/>
    <w:rsid w:val="00461323"/>
    <w:rsid w:val="0046448E"/>
    <w:rsid w:val="0047092F"/>
    <w:rsid w:val="00471C49"/>
    <w:rsid w:val="004804C6"/>
    <w:rsid w:val="00481F82"/>
    <w:rsid w:val="00482F28"/>
    <w:rsid w:val="00491144"/>
    <w:rsid w:val="00491915"/>
    <w:rsid w:val="00492F37"/>
    <w:rsid w:val="00497414"/>
    <w:rsid w:val="004A5476"/>
    <w:rsid w:val="004A55F0"/>
    <w:rsid w:val="004B01FA"/>
    <w:rsid w:val="004B7BB2"/>
    <w:rsid w:val="004C1A3B"/>
    <w:rsid w:val="004C4A3D"/>
    <w:rsid w:val="004C74CD"/>
    <w:rsid w:val="004D0EC6"/>
    <w:rsid w:val="004D2520"/>
    <w:rsid w:val="004D676B"/>
    <w:rsid w:val="004D7C82"/>
    <w:rsid w:val="004E1034"/>
    <w:rsid w:val="004E6B00"/>
    <w:rsid w:val="004F1B24"/>
    <w:rsid w:val="004F31DC"/>
    <w:rsid w:val="004F442F"/>
    <w:rsid w:val="004F44F8"/>
    <w:rsid w:val="004F751F"/>
    <w:rsid w:val="00501992"/>
    <w:rsid w:val="00503551"/>
    <w:rsid w:val="005054FD"/>
    <w:rsid w:val="00510B87"/>
    <w:rsid w:val="00512056"/>
    <w:rsid w:val="00514459"/>
    <w:rsid w:val="00514465"/>
    <w:rsid w:val="00520595"/>
    <w:rsid w:val="0052079F"/>
    <w:rsid w:val="005217AA"/>
    <w:rsid w:val="00523042"/>
    <w:rsid w:val="005239A7"/>
    <w:rsid w:val="0052792E"/>
    <w:rsid w:val="00531CB9"/>
    <w:rsid w:val="0054162A"/>
    <w:rsid w:val="0054228C"/>
    <w:rsid w:val="005505E7"/>
    <w:rsid w:val="00554EFA"/>
    <w:rsid w:val="00557598"/>
    <w:rsid w:val="00566ED0"/>
    <w:rsid w:val="00571E42"/>
    <w:rsid w:val="005721C1"/>
    <w:rsid w:val="0057586A"/>
    <w:rsid w:val="005778E5"/>
    <w:rsid w:val="00577B3E"/>
    <w:rsid w:val="00582F0C"/>
    <w:rsid w:val="00594246"/>
    <w:rsid w:val="00594E42"/>
    <w:rsid w:val="005A16C4"/>
    <w:rsid w:val="005A74EE"/>
    <w:rsid w:val="005A77F5"/>
    <w:rsid w:val="005B075B"/>
    <w:rsid w:val="005B1297"/>
    <w:rsid w:val="005B1E06"/>
    <w:rsid w:val="005B7F84"/>
    <w:rsid w:val="005C11B0"/>
    <w:rsid w:val="005C2AE0"/>
    <w:rsid w:val="005C589D"/>
    <w:rsid w:val="005D0144"/>
    <w:rsid w:val="005D2D87"/>
    <w:rsid w:val="005D405F"/>
    <w:rsid w:val="005D4302"/>
    <w:rsid w:val="005D6343"/>
    <w:rsid w:val="005E1C5C"/>
    <w:rsid w:val="005E1E00"/>
    <w:rsid w:val="005E1F66"/>
    <w:rsid w:val="005E2690"/>
    <w:rsid w:val="005E6322"/>
    <w:rsid w:val="005E7E09"/>
    <w:rsid w:val="005F01F0"/>
    <w:rsid w:val="005F554C"/>
    <w:rsid w:val="005F66E1"/>
    <w:rsid w:val="00606FBA"/>
    <w:rsid w:val="00607EF6"/>
    <w:rsid w:val="0061288A"/>
    <w:rsid w:val="00614101"/>
    <w:rsid w:val="006156F3"/>
    <w:rsid w:val="006209CE"/>
    <w:rsid w:val="00622A14"/>
    <w:rsid w:val="00623BFA"/>
    <w:rsid w:val="00627671"/>
    <w:rsid w:val="00644B51"/>
    <w:rsid w:val="00650537"/>
    <w:rsid w:val="0066029E"/>
    <w:rsid w:val="0066701D"/>
    <w:rsid w:val="0066703E"/>
    <w:rsid w:val="00672FC5"/>
    <w:rsid w:val="0067541D"/>
    <w:rsid w:val="00683294"/>
    <w:rsid w:val="00683ACF"/>
    <w:rsid w:val="00684C5A"/>
    <w:rsid w:val="0068612A"/>
    <w:rsid w:val="00697CD5"/>
    <w:rsid w:val="006A427D"/>
    <w:rsid w:val="006B52AF"/>
    <w:rsid w:val="006C0860"/>
    <w:rsid w:val="006D0C59"/>
    <w:rsid w:val="006D39F8"/>
    <w:rsid w:val="006D49C2"/>
    <w:rsid w:val="006D6B81"/>
    <w:rsid w:val="006D6F04"/>
    <w:rsid w:val="006E13CD"/>
    <w:rsid w:val="006E41E1"/>
    <w:rsid w:val="006E7594"/>
    <w:rsid w:val="006E7694"/>
    <w:rsid w:val="006F40F4"/>
    <w:rsid w:val="006F58FF"/>
    <w:rsid w:val="006F6DB5"/>
    <w:rsid w:val="007007F7"/>
    <w:rsid w:val="00700FF7"/>
    <w:rsid w:val="0070761D"/>
    <w:rsid w:val="00711AC3"/>
    <w:rsid w:val="00725FD0"/>
    <w:rsid w:val="00736F71"/>
    <w:rsid w:val="00740691"/>
    <w:rsid w:val="00744A83"/>
    <w:rsid w:val="00752E22"/>
    <w:rsid w:val="007633D5"/>
    <w:rsid w:val="00763BF8"/>
    <w:rsid w:val="007776AC"/>
    <w:rsid w:val="00777C21"/>
    <w:rsid w:val="007807C2"/>
    <w:rsid w:val="007822F6"/>
    <w:rsid w:val="00782CEE"/>
    <w:rsid w:val="007843BA"/>
    <w:rsid w:val="007860C5"/>
    <w:rsid w:val="00787F05"/>
    <w:rsid w:val="00791E41"/>
    <w:rsid w:val="00793737"/>
    <w:rsid w:val="00796B5A"/>
    <w:rsid w:val="007A1FDD"/>
    <w:rsid w:val="007A40B4"/>
    <w:rsid w:val="007B0B9D"/>
    <w:rsid w:val="007B10CE"/>
    <w:rsid w:val="007B17EC"/>
    <w:rsid w:val="007B1ABF"/>
    <w:rsid w:val="007B429E"/>
    <w:rsid w:val="007C3ED1"/>
    <w:rsid w:val="007C5087"/>
    <w:rsid w:val="007D5AD2"/>
    <w:rsid w:val="007E0049"/>
    <w:rsid w:val="007E25D6"/>
    <w:rsid w:val="007F127F"/>
    <w:rsid w:val="00803913"/>
    <w:rsid w:val="00806466"/>
    <w:rsid w:val="00807B4B"/>
    <w:rsid w:val="00812BE3"/>
    <w:rsid w:val="00814850"/>
    <w:rsid w:val="0081709D"/>
    <w:rsid w:val="00825991"/>
    <w:rsid w:val="00830B13"/>
    <w:rsid w:val="00831E78"/>
    <w:rsid w:val="00833E00"/>
    <w:rsid w:val="008344A6"/>
    <w:rsid w:val="00836638"/>
    <w:rsid w:val="008371A0"/>
    <w:rsid w:val="00841A62"/>
    <w:rsid w:val="00841D2E"/>
    <w:rsid w:val="0084224D"/>
    <w:rsid w:val="00852DBE"/>
    <w:rsid w:val="00866F4F"/>
    <w:rsid w:val="008679A6"/>
    <w:rsid w:val="00876332"/>
    <w:rsid w:val="00876E58"/>
    <w:rsid w:val="008801B2"/>
    <w:rsid w:val="00880333"/>
    <w:rsid w:val="00880840"/>
    <w:rsid w:val="0088795A"/>
    <w:rsid w:val="0089096C"/>
    <w:rsid w:val="00891B25"/>
    <w:rsid w:val="00896408"/>
    <w:rsid w:val="00897337"/>
    <w:rsid w:val="008A3F7A"/>
    <w:rsid w:val="008B2878"/>
    <w:rsid w:val="008B4BE7"/>
    <w:rsid w:val="008C0728"/>
    <w:rsid w:val="008C08B8"/>
    <w:rsid w:val="008D29B2"/>
    <w:rsid w:val="008D406F"/>
    <w:rsid w:val="008D493F"/>
    <w:rsid w:val="008E12B2"/>
    <w:rsid w:val="008E1F15"/>
    <w:rsid w:val="008E60E2"/>
    <w:rsid w:val="008E677C"/>
    <w:rsid w:val="008F2753"/>
    <w:rsid w:val="00901598"/>
    <w:rsid w:val="00901E23"/>
    <w:rsid w:val="00913867"/>
    <w:rsid w:val="00917BB0"/>
    <w:rsid w:val="00921C12"/>
    <w:rsid w:val="0092414C"/>
    <w:rsid w:val="00925309"/>
    <w:rsid w:val="0092589C"/>
    <w:rsid w:val="009265CC"/>
    <w:rsid w:val="00931CC0"/>
    <w:rsid w:val="0094006F"/>
    <w:rsid w:val="00940D7E"/>
    <w:rsid w:val="0095290F"/>
    <w:rsid w:val="00974011"/>
    <w:rsid w:val="0098451F"/>
    <w:rsid w:val="00984943"/>
    <w:rsid w:val="00984B5C"/>
    <w:rsid w:val="00984C36"/>
    <w:rsid w:val="00984FBD"/>
    <w:rsid w:val="00991EDE"/>
    <w:rsid w:val="00994C21"/>
    <w:rsid w:val="009951E8"/>
    <w:rsid w:val="009A4B09"/>
    <w:rsid w:val="009A6E26"/>
    <w:rsid w:val="009A7F30"/>
    <w:rsid w:val="009B2BBD"/>
    <w:rsid w:val="009B6161"/>
    <w:rsid w:val="009C171F"/>
    <w:rsid w:val="009C247D"/>
    <w:rsid w:val="009C2DA7"/>
    <w:rsid w:val="009C3ECB"/>
    <w:rsid w:val="009C582C"/>
    <w:rsid w:val="009C6316"/>
    <w:rsid w:val="009D0C6E"/>
    <w:rsid w:val="009E0502"/>
    <w:rsid w:val="009E0C98"/>
    <w:rsid w:val="009E41A4"/>
    <w:rsid w:val="009E6E7F"/>
    <w:rsid w:val="009F2473"/>
    <w:rsid w:val="009F2AE7"/>
    <w:rsid w:val="009F3CEE"/>
    <w:rsid w:val="009F7477"/>
    <w:rsid w:val="00A02760"/>
    <w:rsid w:val="00A0587B"/>
    <w:rsid w:val="00A05AEC"/>
    <w:rsid w:val="00A10ED5"/>
    <w:rsid w:val="00A10F7E"/>
    <w:rsid w:val="00A214C2"/>
    <w:rsid w:val="00A24486"/>
    <w:rsid w:val="00A2465E"/>
    <w:rsid w:val="00A24E2C"/>
    <w:rsid w:val="00A24FC5"/>
    <w:rsid w:val="00A32B29"/>
    <w:rsid w:val="00A330E0"/>
    <w:rsid w:val="00A46C72"/>
    <w:rsid w:val="00A513CC"/>
    <w:rsid w:val="00A51582"/>
    <w:rsid w:val="00A51699"/>
    <w:rsid w:val="00A520EF"/>
    <w:rsid w:val="00A53442"/>
    <w:rsid w:val="00A53DA4"/>
    <w:rsid w:val="00A53EEE"/>
    <w:rsid w:val="00A71DC4"/>
    <w:rsid w:val="00A72602"/>
    <w:rsid w:val="00A736CE"/>
    <w:rsid w:val="00A7532F"/>
    <w:rsid w:val="00A758D5"/>
    <w:rsid w:val="00A85F70"/>
    <w:rsid w:val="00A92749"/>
    <w:rsid w:val="00A93B50"/>
    <w:rsid w:val="00A960A3"/>
    <w:rsid w:val="00A97E96"/>
    <w:rsid w:val="00AA38E5"/>
    <w:rsid w:val="00AA3AC7"/>
    <w:rsid w:val="00AA53A4"/>
    <w:rsid w:val="00AB16D1"/>
    <w:rsid w:val="00AB1EC5"/>
    <w:rsid w:val="00AC330D"/>
    <w:rsid w:val="00AC41D8"/>
    <w:rsid w:val="00AE110C"/>
    <w:rsid w:val="00AE32B3"/>
    <w:rsid w:val="00AF0470"/>
    <w:rsid w:val="00AF3C88"/>
    <w:rsid w:val="00AF4625"/>
    <w:rsid w:val="00AF6A21"/>
    <w:rsid w:val="00B0202E"/>
    <w:rsid w:val="00B02E0B"/>
    <w:rsid w:val="00B07566"/>
    <w:rsid w:val="00B125BC"/>
    <w:rsid w:val="00B12B18"/>
    <w:rsid w:val="00B15E5B"/>
    <w:rsid w:val="00B23F04"/>
    <w:rsid w:val="00B25C6F"/>
    <w:rsid w:val="00B27DE7"/>
    <w:rsid w:val="00B31E72"/>
    <w:rsid w:val="00B35CA2"/>
    <w:rsid w:val="00B35DA9"/>
    <w:rsid w:val="00B36237"/>
    <w:rsid w:val="00B41FB7"/>
    <w:rsid w:val="00B445ED"/>
    <w:rsid w:val="00B52D15"/>
    <w:rsid w:val="00B564DB"/>
    <w:rsid w:val="00B60CC3"/>
    <w:rsid w:val="00B66040"/>
    <w:rsid w:val="00B72D00"/>
    <w:rsid w:val="00B72D7E"/>
    <w:rsid w:val="00B75467"/>
    <w:rsid w:val="00B80544"/>
    <w:rsid w:val="00B865E5"/>
    <w:rsid w:val="00B8681A"/>
    <w:rsid w:val="00B905D8"/>
    <w:rsid w:val="00B90E17"/>
    <w:rsid w:val="00B9186D"/>
    <w:rsid w:val="00B970E1"/>
    <w:rsid w:val="00B97F38"/>
    <w:rsid w:val="00BA282A"/>
    <w:rsid w:val="00BA2B63"/>
    <w:rsid w:val="00BA4784"/>
    <w:rsid w:val="00BA4996"/>
    <w:rsid w:val="00BB0A03"/>
    <w:rsid w:val="00BB5115"/>
    <w:rsid w:val="00BB5A6D"/>
    <w:rsid w:val="00BD024E"/>
    <w:rsid w:val="00BD5574"/>
    <w:rsid w:val="00BE147A"/>
    <w:rsid w:val="00BE56FB"/>
    <w:rsid w:val="00BF68F1"/>
    <w:rsid w:val="00C00ED9"/>
    <w:rsid w:val="00C03DE7"/>
    <w:rsid w:val="00C131FE"/>
    <w:rsid w:val="00C1577A"/>
    <w:rsid w:val="00C169C7"/>
    <w:rsid w:val="00C16A09"/>
    <w:rsid w:val="00C16EEC"/>
    <w:rsid w:val="00C17ED1"/>
    <w:rsid w:val="00C22FB2"/>
    <w:rsid w:val="00C23E80"/>
    <w:rsid w:val="00C245F5"/>
    <w:rsid w:val="00C27CC1"/>
    <w:rsid w:val="00C30AA0"/>
    <w:rsid w:val="00C3372C"/>
    <w:rsid w:val="00C34221"/>
    <w:rsid w:val="00C34364"/>
    <w:rsid w:val="00C349A7"/>
    <w:rsid w:val="00C35750"/>
    <w:rsid w:val="00C3611B"/>
    <w:rsid w:val="00C37E58"/>
    <w:rsid w:val="00C4205E"/>
    <w:rsid w:val="00C45FD6"/>
    <w:rsid w:val="00C53140"/>
    <w:rsid w:val="00C545FF"/>
    <w:rsid w:val="00C60AED"/>
    <w:rsid w:val="00C61724"/>
    <w:rsid w:val="00C62697"/>
    <w:rsid w:val="00C62AED"/>
    <w:rsid w:val="00C648F7"/>
    <w:rsid w:val="00C650D8"/>
    <w:rsid w:val="00C6631D"/>
    <w:rsid w:val="00C6737B"/>
    <w:rsid w:val="00C72436"/>
    <w:rsid w:val="00C74A0A"/>
    <w:rsid w:val="00C74F7C"/>
    <w:rsid w:val="00C75772"/>
    <w:rsid w:val="00C868B1"/>
    <w:rsid w:val="00C87C0A"/>
    <w:rsid w:val="00C96BC7"/>
    <w:rsid w:val="00CA6AA2"/>
    <w:rsid w:val="00CA7E91"/>
    <w:rsid w:val="00CC4FC5"/>
    <w:rsid w:val="00CC7207"/>
    <w:rsid w:val="00CD0266"/>
    <w:rsid w:val="00CD1225"/>
    <w:rsid w:val="00CE20A1"/>
    <w:rsid w:val="00CE2BED"/>
    <w:rsid w:val="00CE63B4"/>
    <w:rsid w:val="00CE647F"/>
    <w:rsid w:val="00CF6A39"/>
    <w:rsid w:val="00D011BF"/>
    <w:rsid w:val="00D01AB6"/>
    <w:rsid w:val="00D02AA2"/>
    <w:rsid w:val="00D04647"/>
    <w:rsid w:val="00D05E5A"/>
    <w:rsid w:val="00D13220"/>
    <w:rsid w:val="00D136E8"/>
    <w:rsid w:val="00D13EE0"/>
    <w:rsid w:val="00D1479A"/>
    <w:rsid w:val="00D22130"/>
    <w:rsid w:val="00D22F12"/>
    <w:rsid w:val="00D23110"/>
    <w:rsid w:val="00D2352E"/>
    <w:rsid w:val="00D279C8"/>
    <w:rsid w:val="00D33C9C"/>
    <w:rsid w:val="00D4106B"/>
    <w:rsid w:val="00D43666"/>
    <w:rsid w:val="00D45EE6"/>
    <w:rsid w:val="00D466D4"/>
    <w:rsid w:val="00D46E74"/>
    <w:rsid w:val="00D47F14"/>
    <w:rsid w:val="00D53547"/>
    <w:rsid w:val="00D66AF8"/>
    <w:rsid w:val="00D7028A"/>
    <w:rsid w:val="00D72722"/>
    <w:rsid w:val="00D9492E"/>
    <w:rsid w:val="00D95A43"/>
    <w:rsid w:val="00DA412C"/>
    <w:rsid w:val="00DA4CE6"/>
    <w:rsid w:val="00DC2895"/>
    <w:rsid w:val="00DC368E"/>
    <w:rsid w:val="00DC5D71"/>
    <w:rsid w:val="00DF3C75"/>
    <w:rsid w:val="00DF5C8D"/>
    <w:rsid w:val="00DF5DBC"/>
    <w:rsid w:val="00E04CC7"/>
    <w:rsid w:val="00E221AA"/>
    <w:rsid w:val="00E2408F"/>
    <w:rsid w:val="00E243EB"/>
    <w:rsid w:val="00E254C3"/>
    <w:rsid w:val="00E27380"/>
    <w:rsid w:val="00E27458"/>
    <w:rsid w:val="00E31724"/>
    <w:rsid w:val="00E364CF"/>
    <w:rsid w:val="00E42826"/>
    <w:rsid w:val="00E47204"/>
    <w:rsid w:val="00E52540"/>
    <w:rsid w:val="00E56254"/>
    <w:rsid w:val="00E56908"/>
    <w:rsid w:val="00E5754B"/>
    <w:rsid w:val="00E619C5"/>
    <w:rsid w:val="00E645CA"/>
    <w:rsid w:val="00E65987"/>
    <w:rsid w:val="00E802AB"/>
    <w:rsid w:val="00E823C5"/>
    <w:rsid w:val="00E86DA3"/>
    <w:rsid w:val="00E949D8"/>
    <w:rsid w:val="00E95E86"/>
    <w:rsid w:val="00EA2D4D"/>
    <w:rsid w:val="00EA2F5E"/>
    <w:rsid w:val="00EA34C8"/>
    <w:rsid w:val="00ED3425"/>
    <w:rsid w:val="00ED6E30"/>
    <w:rsid w:val="00EE1999"/>
    <w:rsid w:val="00EE2966"/>
    <w:rsid w:val="00EE2C18"/>
    <w:rsid w:val="00EF09D9"/>
    <w:rsid w:val="00EF0BF0"/>
    <w:rsid w:val="00EF5F49"/>
    <w:rsid w:val="00F00915"/>
    <w:rsid w:val="00F06876"/>
    <w:rsid w:val="00F10489"/>
    <w:rsid w:val="00F1454E"/>
    <w:rsid w:val="00F209A4"/>
    <w:rsid w:val="00F21503"/>
    <w:rsid w:val="00F266EA"/>
    <w:rsid w:val="00F31FED"/>
    <w:rsid w:val="00F33B85"/>
    <w:rsid w:val="00F37434"/>
    <w:rsid w:val="00F42E39"/>
    <w:rsid w:val="00F61ED8"/>
    <w:rsid w:val="00F62917"/>
    <w:rsid w:val="00F65E93"/>
    <w:rsid w:val="00F665AB"/>
    <w:rsid w:val="00F6712F"/>
    <w:rsid w:val="00F74E0D"/>
    <w:rsid w:val="00F80955"/>
    <w:rsid w:val="00F83B4A"/>
    <w:rsid w:val="00F8496E"/>
    <w:rsid w:val="00F91B18"/>
    <w:rsid w:val="00F91D18"/>
    <w:rsid w:val="00FA4C14"/>
    <w:rsid w:val="00FB1FF1"/>
    <w:rsid w:val="00FB53D7"/>
    <w:rsid w:val="00FC3CF9"/>
    <w:rsid w:val="00FC6947"/>
    <w:rsid w:val="00FD12E4"/>
    <w:rsid w:val="00FD7A06"/>
    <w:rsid w:val="00FF1ABC"/>
    <w:rsid w:val="00FF4117"/>
    <w:rsid w:val="00FF45E7"/>
    <w:rsid w:val="00FF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ECFAD-76F9-4788-97E2-98A9CA36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4C36"/>
    <w:pPr>
      <w:spacing w:after="0" w:line="240" w:lineRule="auto"/>
      <w:jc w:val="center"/>
    </w:pPr>
    <w:rPr>
      <w:rFonts w:ascii="Times New Roman" w:eastAsia="Arial Unicode MS" w:hAnsi="Times New Roman" w:cs="Times New Roman"/>
      <w:spacing w:val="-20"/>
      <w:sz w:val="36"/>
      <w:szCs w:val="20"/>
    </w:rPr>
  </w:style>
  <w:style w:type="character" w:customStyle="1" w:styleId="a4">
    <w:name w:val="Название Знак"/>
    <w:basedOn w:val="a0"/>
    <w:link w:val="a3"/>
    <w:rsid w:val="00984C36"/>
    <w:rPr>
      <w:rFonts w:ascii="Times New Roman" w:eastAsia="Arial Unicode MS" w:hAnsi="Times New Roman" w:cs="Times New Roman"/>
      <w:spacing w:val="-20"/>
      <w:sz w:val="36"/>
      <w:szCs w:val="20"/>
    </w:rPr>
  </w:style>
  <w:style w:type="paragraph" w:styleId="a5">
    <w:name w:val="header"/>
    <w:basedOn w:val="a"/>
    <w:link w:val="a6"/>
    <w:uiPriority w:val="99"/>
    <w:rsid w:val="00984C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984C36"/>
    <w:rPr>
      <w:rFonts w:ascii="Times New Roman" w:eastAsia="Times New Roman" w:hAnsi="Times New Roman" w:cs="Times New Roman"/>
      <w:sz w:val="24"/>
      <w:szCs w:val="24"/>
    </w:rPr>
  </w:style>
  <w:style w:type="paragraph" w:customStyle="1" w:styleId="ConsPlusNormal">
    <w:name w:val="ConsPlusNormal"/>
    <w:rsid w:val="00984C36"/>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page number"/>
    <w:basedOn w:val="a0"/>
    <w:rsid w:val="00984C36"/>
  </w:style>
  <w:style w:type="paragraph" w:styleId="a8">
    <w:name w:val="footer"/>
    <w:basedOn w:val="a"/>
    <w:link w:val="a9"/>
    <w:uiPriority w:val="99"/>
    <w:unhideWhenUsed/>
    <w:rsid w:val="003573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3B3"/>
  </w:style>
  <w:style w:type="paragraph" w:styleId="aa">
    <w:name w:val="Balloon Text"/>
    <w:basedOn w:val="a"/>
    <w:link w:val="ab"/>
    <w:uiPriority w:val="99"/>
    <w:semiHidden/>
    <w:unhideWhenUsed/>
    <w:rsid w:val="003573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73B3"/>
    <w:rPr>
      <w:rFonts w:ascii="Tahoma" w:hAnsi="Tahoma" w:cs="Tahoma"/>
      <w:sz w:val="16"/>
      <w:szCs w:val="16"/>
    </w:rPr>
  </w:style>
  <w:style w:type="paragraph" w:styleId="ac">
    <w:name w:val="List Paragraph"/>
    <w:basedOn w:val="a"/>
    <w:uiPriority w:val="34"/>
    <w:qFormat/>
    <w:rsid w:val="00C34221"/>
    <w:pPr>
      <w:ind w:left="720"/>
      <w:contextualSpacing/>
    </w:pPr>
  </w:style>
  <w:style w:type="character" w:styleId="ad">
    <w:name w:val="annotation reference"/>
    <w:basedOn w:val="a0"/>
    <w:uiPriority w:val="99"/>
    <w:semiHidden/>
    <w:unhideWhenUsed/>
    <w:rsid w:val="007007F7"/>
    <w:rPr>
      <w:sz w:val="16"/>
      <w:szCs w:val="16"/>
    </w:rPr>
  </w:style>
  <w:style w:type="paragraph" w:styleId="ae">
    <w:name w:val="annotation text"/>
    <w:basedOn w:val="a"/>
    <w:link w:val="af"/>
    <w:uiPriority w:val="99"/>
    <w:semiHidden/>
    <w:unhideWhenUsed/>
    <w:rsid w:val="007007F7"/>
    <w:pPr>
      <w:spacing w:line="240" w:lineRule="auto"/>
    </w:pPr>
    <w:rPr>
      <w:sz w:val="20"/>
      <w:szCs w:val="20"/>
    </w:rPr>
  </w:style>
  <w:style w:type="character" w:customStyle="1" w:styleId="af">
    <w:name w:val="Текст примечания Знак"/>
    <w:basedOn w:val="a0"/>
    <w:link w:val="ae"/>
    <w:uiPriority w:val="99"/>
    <w:semiHidden/>
    <w:rsid w:val="007007F7"/>
    <w:rPr>
      <w:sz w:val="20"/>
      <w:szCs w:val="20"/>
    </w:rPr>
  </w:style>
  <w:style w:type="paragraph" w:styleId="af0">
    <w:name w:val="annotation subject"/>
    <w:basedOn w:val="ae"/>
    <w:next w:val="ae"/>
    <w:link w:val="af1"/>
    <w:uiPriority w:val="99"/>
    <w:semiHidden/>
    <w:unhideWhenUsed/>
    <w:rsid w:val="007007F7"/>
    <w:rPr>
      <w:b/>
      <w:bCs/>
    </w:rPr>
  </w:style>
  <w:style w:type="character" w:customStyle="1" w:styleId="af1">
    <w:name w:val="Тема примечания Знак"/>
    <w:basedOn w:val="af"/>
    <w:link w:val="af0"/>
    <w:uiPriority w:val="99"/>
    <w:semiHidden/>
    <w:rsid w:val="007007F7"/>
    <w:rPr>
      <w:b/>
      <w:bCs/>
      <w:sz w:val="20"/>
      <w:szCs w:val="20"/>
    </w:rPr>
  </w:style>
  <w:style w:type="table" w:styleId="af2">
    <w:name w:val="Table Grid"/>
    <w:basedOn w:val="a1"/>
    <w:uiPriority w:val="59"/>
    <w:rsid w:val="00D7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semiHidden/>
    <w:unhideWhenUsed/>
    <w:rsid w:val="00503551"/>
    <w:rPr>
      <w:color w:val="0000FF"/>
      <w:u w:val="single"/>
    </w:rPr>
  </w:style>
  <w:style w:type="paragraph" w:customStyle="1" w:styleId="ConsPlusNonformat">
    <w:name w:val="ConsPlusNonformat"/>
    <w:rsid w:val="005C589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3782">
      <w:bodyDiv w:val="1"/>
      <w:marLeft w:val="0"/>
      <w:marRight w:val="0"/>
      <w:marTop w:val="0"/>
      <w:marBottom w:val="0"/>
      <w:divBdr>
        <w:top w:val="none" w:sz="0" w:space="0" w:color="auto"/>
        <w:left w:val="none" w:sz="0" w:space="0" w:color="auto"/>
        <w:bottom w:val="none" w:sz="0" w:space="0" w:color="auto"/>
        <w:right w:val="none" w:sz="0" w:space="0" w:color="auto"/>
      </w:divBdr>
    </w:div>
    <w:div w:id="18228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EF89-D4F6-45DB-8043-8D77ED38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Chebyakov</dc:creator>
  <cp:lastModifiedBy>Каленик Илья Сергеевич</cp:lastModifiedBy>
  <cp:revision>10</cp:revision>
  <cp:lastPrinted>2021-08-30T17:31:00Z</cp:lastPrinted>
  <dcterms:created xsi:type="dcterms:W3CDTF">2021-08-28T09:00:00Z</dcterms:created>
  <dcterms:modified xsi:type="dcterms:W3CDTF">2021-09-13T10:20:00Z</dcterms:modified>
</cp:coreProperties>
</file>